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C7A80" w14:textId="77777777" w:rsidR="00551B60" w:rsidRDefault="00D71BC9">
      <w:pPr>
        <w:spacing w:after="100" w:afterAutospacing="1"/>
        <w:jc w:val="center"/>
        <w:rPr>
          <w:rFonts w:ascii="Cambria" w:hAnsi="Cambria"/>
          <w:b/>
          <w:szCs w:val="24"/>
          <w:lang w:val="en-US"/>
        </w:rPr>
      </w:pPr>
      <w:r>
        <w:rPr>
          <w:rFonts w:ascii="Cambria" w:hAnsi="Cambria"/>
          <w:b/>
          <w:szCs w:val="24"/>
          <w:lang w:val="en-US"/>
        </w:rPr>
        <w:t>PREDIKSI INFLOW SUNGAI – SUNGAI DI DAERAH TANGKAPAN AIR TELAGA MENJER DENGAN PEMODELAN HEC-HMS DAN PERSAMAAN NERACA AIR</w:t>
      </w:r>
    </w:p>
    <w:p w14:paraId="7B64505F" w14:textId="77777777" w:rsidR="00551B60" w:rsidRDefault="00D71BC9">
      <w:pPr>
        <w:spacing w:after="100" w:afterAutospacing="1"/>
        <w:jc w:val="center"/>
        <w:rPr>
          <w:rFonts w:ascii="Cambria" w:hAnsi="Cambria"/>
          <w:b/>
          <w:i/>
          <w:iCs/>
          <w:szCs w:val="24"/>
          <w:lang w:val="en-US"/>
        </w:rPr>
      </w:pPr>
      <w:r>
        <w:rPr>
          <w:rFonts w:ascii="Cambria" w:hAnsi="Cambria"/>
          <w:b/>
          <w:i/>
          <w:iCs/>
          <w:szCs w:val="24"/>
          <w:lang w:val="en-US"/>
        </w:rPr>
        <w:t>RIVER INFLOWS PREDICTION USING HYDROLOGICAL MODEL HEC-HMS AND WATER  BALANCE APPROACH AT THE CATCHMENT AREA OF TELAGA MENJER</w:t>
      </w:r>
    </w:p>
    <w:p w14:paraId="526C3E7A" w14:textId="77777777" w:rsidR="00551B60" w:rsidRDefault="00D71BC9">
      <w:pPr>
        <w:pStyle w:val="Author"/>
        <w:rPr>
          <w:rFonts w:asciiTheme="minorHAnsi" w:hAnsiTheme="minorHAnsi" w:cstheme="minorHAnsi"/>
          <w:sz w:val="22"/>
          <w:szCs w:val="22"/>
          <w:vertAlign w:val="superscript"/>
        </w:rPr>
      </w:pPr>
      <w:r>
        <w:rPr>
          <w:rFonts w:asciiTheme="minorHAnsi" w:hAnsiTheme="minorHAnsi" w:cstheme="minorHAnsi"/>
          <w:sz w:val="22"/>
          <w:szCs w:val="22"/>
        </w:rPr>
        <w:t>Hiro Agung Pratama</w:t>
      </w:r>
      <w:r>
        <w:rPr>
          <w:rFonts w:asciiTheme="minorHAnsi" w:hAnsiTheme="minorHAnsi" w:cstheme="minorHAnsi"/>
          <w:sz w:val="22"/>
          <w:szCs w:val="22"/>
          <w:vertAlign w:val="superscript"/>
        </w:rPr>
        <w:t>1)</w:t>
      </w:r>
      <w:r>
        <w:rPr>
          <w:rFonts w:asciiTheme="minorHAnsi" w:hAnsiTheme="minorHAnsi" w:cstheme="minorHAnsi"/>
          <w:sz w:val="22"/>
          <w:szCs w:val="22"/>
        </w:rPr>
        <w:t>, Jazaul Ikhsan</w:t>
      </w:r>
      <w:r>
        <w:rPr>
          <w:rFonts w:asciiTheme="minorHAnsi" w:hAnsiTheme="minorHAnsi" w:cstheme="minorHAnsi"/>
          <w:sz w:val="22"/>
          <w:szCs w:val="22"/>
          <w:vertAlign w:val="superscript"/>
        </w:rPr>
        <w:t>2)</w:t>
      </w:r>
      <w:r>
        <w:rPr>
          <w:rFonts w:asciiTheme="minorHAnsi" w:hAnsiTheme="minorHAnsi" w:cstheme="minorHAnsi"/>
          <w:sz w:val="22"/>
          <w:szCs w:val="22"/>
        </w:rPr>
        <w:t>, Apip</w:t>
      </w:r>
      <w:r>
        <w:rPr>
          <w:rFonts w:asciiTheme="minorHAnsi" w:hAnsiTheme="minorHAnsi" w:cstheme="minorHAnsi"/>
          <w:sz w:val="22"/>
          <w:szCs w:val="22"/>
          <w:vertAlign w:val="superscript"/>
        </w:rPr>
        <w:t>3)</w:t>
      </w:r>
    </w:p>
    <w:p w14:paraId="1DA5B2CD" w14:textId="77777777" w:rsidR="00551B60" w:rsidRDefault="00551B60">
      <w:pPr>
        <w:pStyle w:val="Affiliation"/>
      </w:pPr>
    </w:p>
    <w:p w14:paraId="78C92C33" w14:textId="77777777" w:rsidR="00551B60" w:rsidRDefault="00D71BC9">
      <w:pPr>
        <w:pStyle w:val="Affiliation"/>
        <w:rPr>
          <w:rFonts w:ascii="Cambria" w:hAnsi="Cambria"/>
          <w:i w:val="0"/>
          <w:iCs/>
          <w:sz w:val="22"/>
          <w:szCs w:val="22"/>
        </w:rPr>
      </w:pPr>
      <w:r>
        <w:rPr>
          <w:rFonts w:ascii="Cambria" w:hAnsi="Cambria"/>
          <w:i w:val="0"/>
          <w:iCs/>
          <w:sz w:val="22"/>
          <w:szCs w:val="22"/>
          <w:vertAlign w:val="superscript"/>
        </w:rPr>
        <w:t>1)</w:t>
      </w:r>
      <w:r>
        <w:rPr>
          <w:rFonts w:ascii="Cambria" w:hAnsi="Cambria"/>
          <w:i w:val="0"/>
          <w:iCs/>
          <w:sz w:val="22"/>
          <w:szCs w:val="22"/>
        </w:rPr>
        <w:t>Alumni Universitas Muhammadiyah Yogyakarta</w:t>
      </w:r>
    </w:p>
    <w:p w14:paraId="58B1968A" w14:textId="77777777" w:rsidR="00551B60" w:rsidRDefault="00D71BC9">
      <w:pPr>
        <w:pStyle w:val="Affiliation"/>
        <w:rPr>
          <w:rFonts w:ascii="Cambria" w:hAnsi="Cambria"/>
          <w:i w:val="0"/>
          <w:iCs/>
          <w:sz w:val="22"/>
          <w:szCs w:val="22"/>
        </w:rPr>
      </w:pPr>
      <w:r>
        <w:rPr>
          <w:rFonts w:ascii="Cambria" w:hAnsi="Cambria"/>
          <w:i w:val="0"/>
          <w:iCs/>
          <w:sz w:val="22"/>
          <w:szCs w:val="22"/>
        </w:rPr>
        <w:t xml:space="preserve">Jl. </w:t>
      </w:r>
      <w:proofErr w:type="spellStart"/>
      <w:r>
        <w:rPr>
          <w:rFonts w:ascii="Cambria" w:hAnsi="Cambria"/>
          <w:i w:val="0"/>
          <w:iCs/>
          <w:sz w:val="22"/>
          <w:szCs w:val="22"/>
        </w:rPr>
        <w:t>Brawijaya</w:t>
      </w:r>
      <w:proofErr w:type="spellEnd"/>
      <w:r>
        <w:rPr>
          <w:rFonts w:ascii="Cambria" w:hAnsi="Cambria"/>
          <w:i w:val="0"/>
          <w:iCs/>
          <w:sz w:val="22"/>
          <w:szCs w:val="22"/>
        </w:rPr>
        <w:t xml:space="preserve">, </w:t>
      </w:r>
      <w:proofErr w:type="spellStart"/>
      <w:r>
        <w:rPr>
          <w:rFonts w:ascii="Cambria" w:hAnsi="Cambria"/>
          <w:i w:val="0"/>
          <w:iCs/>
          <w:sz w:val="22"/>
          <w:szCs w:val="22"/>
        </w:rPr>
        <w:t>Geblagan</w:t>
      </w:r>
      <w:proofErr w:type="spellEnd"/>
      <w:r>
        <w:rPr>
          <w:rFonts w:ascii="Cambria" w:hAnsi="Cambria"/>
          <w:i w:val="0"/>
          <w:iCs/>
          <w:sz w:val="22"/>
          <w:szCs w:val="22"/>
        </w:rPr>
        <w:t xml:space="preserve">, </w:t>
      </w:r>
      <w:proofErr w:type="spellStart"/>
      <w:r>
        <w:rPr>
          <w:rFonts w:ascii="Cambria" w:hAnsi="Cambria"/>
          <w:i w:val="0"/>
          <w:iCs/>
          <w:sz w:val="22"/>
          <w:szCs w:val="22"/>
        </w:rPr>
        <w:t>Tamantirto</w:t>
      </w:r>
      <w:proofErr w:type="spellEnd"/>
      <w:r>
        <w:rPr>
          <w:rFonts w:ascii="Cambria" w:hAnsi="Cambria"/>
          <w:i w:val="0"/>
          <w:iCs/>
          <w:sz w:val="22"/>
          <w:szCs w:val="22"/>
        </w:rPr>
        <w:t xml:space="preserve">, </w:t>
      </w:r>
      <w:proofErr w:type="spellStart"/>
      <w:r>
        <w:rPr>
          <w:rFonts w:ascii="Cambria" w:hAnsi="Cambria"/>
          <w:i w:val="0"/>
          <w:iCs/>
          <w:sz w:val="22"/>
          <w:szCs w:val="22"/>
        </w:rPr>
        <w:t>Kasihan</w:t>
      </w:r>
      <w:proofErr w:type="spellEnd"/>
      <w:r>
        <w:rPr>
          <w:rFonts w:ascii="Cambria" w:hAnsi="Cambria"/>
          <w:i w:val="0"/>
          <w:iCs/>
          <w:sz w:val="22"/>
          <w:szCs w:val="22"/>
        </w:rPr>
        <w:t>, Bantul, Yogyakarta, Indonesia 55183</w:t>
      </w:r>
    </w:p>
    <w:p w14:paraId="2FE90945" w14:textId="77777777" w:rsidR="00551B60" w:rsidRDefault="00D71BC9">
      <w:pPr>
        <w:pStyle w:val="Affiliation"/>
        <w:rPr>
          <w:rFonts w:ascii="Cambria" w:hAnsi="Cambria"/>
          <w:i w:val="0"/>
          <w:iCs/>
          <w:sz w:val="22"/>
          <w:szCs w:val="22"/>
        </w:rPr>
      </w:pPr>
      <w:r>
        <w:rPr>
          <w:rFonts w:ascii="Cambria" w:hAnsi="Cambria"/>
          <w:i w:val="0"/>
          <w:iCs/>
          <w:sz w:val="22"/>
          <w:szCs w:val="22"/>
          <w:vertAlign w:val="superscript"/>
        </w:rPr>
        <w:t>2)</w:t>
      </w:r>
      <w:r>
        <w:rPr>
          <w:rFonts w:ascii="Cambria" w:hAnsi="Cambria"/>
          <w:i w:val="0"/>
          <w:iCs/>
          <w:sz w:val="22"/>
          <w:szCs w:val="22"/>
        </w:rPr>
        <w:t>Universitas Muhammadiyah Yogyakarta</w:t>
      </w:r>
    </w:p>
    <w:p w14:paraId="1A156D71" w14:textId="77777777" w:rsidR="00551B60" w:rsidRDefault="00D71BC9">
      <w:pPr>
        <w:pStyle w:val="Affiliation"/>
        <w:rPr>
          <w:rFonts w:ascii="Cambria" w:hAnsi="Cambria"/>
          <w:i w:val="0"/>
          <w:iCs/>
          <w:sz w:val="22"/>
          <w:szCs w:val="22"/>
        </w:rPr>
      </w:pPr>
      <w:r>
        <w:rPr>
          <w:rFonts w:ascii="Cambria" w:hAnsi="Cambria"/>
          <w:i w:val="0"/>
          <w:iCs/>
          <w:sz w:val="22"/>
          <w:szCs w:val="22"/>
        </w:rPr>
        <w:t xml:space="preserve">Jl. </w:t>
      </w:r>
      <w:proofErr w:type="spellStart"/>
      <w:r>
        <w:rPr>
          <w:rFonts w:ascii="Cambria" w:hAnsi="Cambria"/>
          <w:i w:val="0"/>
          <w:iCs/>
          <w:sz w:val="22"/>
          <w:szCs w:val="22"/>
        </w:rPr>
        <w:t>Brawijaya</w:t>
      </w:r>
      <w:proofErr w:type="spellEnd"/>
      <w:r>
        <w:rPr>
          <w:rFonts w:ascii="Cambria" w:hAnsi="Cambria"/>
          <w:i w:val="0"/>
          <w:iCs/>
          <w:sz w:val="22"/>
          <w:szCs w:val="22"/>
        </w:rPr>
        <w:t xml:space="preserve">, </w:t>
      </w:r>
      <w:proofErr w:type="spellStart"/>
      <w:r>
        <w:rPr>
          <w:rFonts w:ascii="Cambria" w:hAnsi="Cambria"/>
          <w:i w:val="0"/>
          <w:iCs/>
          <w:sz w:val="22"/>
          <w:szCs w:val="22"/>
        </w:rPr>
        <w:t>Geblagan</w:t>
      </w:r>
      <w:proofErr w:type="spellEnd"/>
      <w:r>
        <w:rPr>
          <w:rFonts w:ascii="Cambria" w:hAnsi="Cambria"/>
          <w:i w:val="0"/>
          <w:iCs/>
          <w:sz w:val="22"/>
          <w:szCs w:val="22"/>
        </w:rPr>
        <w:t xml:space="preserve">, </w:t>
      </w:r>
      <w:proofErr w:type="spellStart"/>
      <w:r>
        <w:rPr>
          <w:rFonts w:ascii="Cambria" w:hAnsi="Cambria"/>
          <w:i w:val="0"/>
          <w:iCs/>
          <w:sz w:val="22"/>
          <w:szCs w:val="22"/>
        </w:rPr>
        <w:t>Tamantirto</w:t>
      </w:r>
      <w:proofErr w:type="spellEnd"/>
      <w:r>
        <w:rPr>
          <w:rFonts w:ascii="Cambria" w:hAnsi="Cambria"/>
          <w:i w:val="0"/>
          <w:iCs/>
          <w:sz w:val="22"/>
          <w:szCs w:val="22"/>
        </w:rPr>
        <w:t xml:space="preserve">, </w:t>
      </w:r>
      <w:proofErr w:type="spellStart"/>
      <w:r>
        <w:rPr>
          <w:rFonts w:ascii="Cambria" w:hAnsi="Cambria"/>
          <w:i w:val="0"/>
          <w:iCs/>
          <w:sz w:val="22"/>
          <w:szCs w:val="22"/>
        </w:rPr>
        <w:t>Kasihan</w:t>
      </w:r>
      <w:proofErr w:type="spellEnd"/>
      <w:r>
        <w:rPr>
          <w:rFonts w:ascii="Cambria" w:hAnsi="Cambria"/>
          <w:i w:val="0"/>
          <w:iCs/>
          <w:sz w:val="22"/>
          <w:szCs w:val="22"/>
        </w:rPr>
        <w:t>, Bantul, Yogyakarta, Indonesia 55183</w:t>
      </w:r>
    </w:p>
    <w:p w14:paraId="43144591" w14:textId="77777777" w:rsidR="00551B60" w:rsidRDefault="00D71BC9">
      <w:pPr>
        <w:pStyle w:val="Affiliation"/>
        <w:rPr>
          <w:rFonts w:ascii="Cambria" w:hAnsi="Cambria"/>
          <w:i w:val="0"/>
          <w:iCs/>
          <w:sz w:val="22"/>
          <w:szCs w:val="22"/>
        </w:rPr>
      </w:pPr>
      <w:r>
        <w:rPr>
          <w:rFonts w:ascii="Cambria" w:hAnsi="Cambria"/>
          <w:i w:val="0"/>
          <w:iCs/>
          <w:sz w:val="22"/>
          <w:szCs w:val="22"/>
          <w:vertAlign w:val="superscript"/>
        </w:rPr>
        <w:t>3)</w:t>
      </w:r>
      <w:r>
        <w:rPr>
          <w:rFonts w:ascii="Cambria" w:hAnsi="Cambria"/>
          <w:i w:val="0"/>
          <w:iCs/>
          <w:sz w:val="22"/>
          <w:szCs w:val="22"/>
        </w:rPr>
        <w:t xml:space="preserve">Lembaga </w:t>
      </w:r>
      <w:proofErr w:type="spellStart"/>
      <w:r>
        <w:rPr>
          <w:rFonts w:ascii="Cambria" w:hAnsi="Cambria"/>
          <w:i w:val="0"/>
          <w:iCs/>
          <w:sz w:val="22"/>
          <w:szCs w:val="22"/>
        </w:rPr>
        <w:t>Penelitian</w:t>
      </w:r>
      <w:proofErr w:type="spellEnd"/>
      <w:r>
        <w:rPr>
          <w:rFonts w:ascii="Cambria" w:hAnsi="Cambria"/>
          <w:i w:val="0"/>
          <w:iCs/>
          <w:sz w:val="22"/>
          <w:szCs w:val="22"/>
        </w:rPr>
        <w:t xml:space="preserve"> dan </w:t>
      </w:r>
      <w:proofErr w:type="spellStart"/>
      <w:r>
        <w:rPr>
          <w:rFonts w:ascii="Cambria" w:hAnsi="Cambria"/>
          <w:i w:val="0"/>
          <w:iCs/>
          <w:sz w:val="22"/>
          <w:szCs w:val="22"/>
        </w:rPr>
        <w:t>Pengetahuan</w:t>
      </w:r>
      <w:proofErr w:type="spellEnd"/>
      <w:r>
        <w:rPr>
          <w:rFonts w:ascii="Cambria" w:hAnsi="Cambria"/>
          <w:i w:val="0"/>
          <w:iCs/>
          <w:sz w:val="22"/>
          <w:szCs w:val="22"/>
        </w:rPr>
        <w:t xml:space="preserve"> Indonesia</w:t>
      </w:r>
    </w:p>
    <w:p w14:paraId="6659182C" w14:textId="576CAFBF" w:rsidR="00D71BC9" w:rsidRDefault="00D71BC9">
      <w:pPr>
        <w:pStyle w:val="Affiliation"/>
        <w:rPr>
          <w:rFonts w:ascii="Cambria" w:hAnsi="Cambria"/>
          <w:i w:val="0"/>
          <w:iCs/>
          <w:sz w:val="22"/>
          <w:szCs w:val="22"/>
        </w:rPr>
      </w:pPr>
      <w:r w:rsidRPr="00D71BC9">
        <w:rPr>
          <w:rFonts w:ascii="Cambria" w:hAnsi="Cambria" w:hint="eastAsia"/>
          <w:i w:val="0"/>
          <w:iCs/>
          <w:sz w:val="22"/>
          <w:szCs w:val="22"/>
        </w:rPr>
        <w:t>Jl. Raya Jakarta-Bogor Km 46</w:t>
      </w:r>
      <w:r>
        <w:rPr>
          <w:rFonts w:ascii="Cambria" w:hAnsi="Cambria"/>
          <w:i w:val="0"/>
          <w:iCs/>
          <w:sz w:val="22"/>
          <w:szCs w:val="22"/>
        </w:rPr>
        <w:t xml:space="preserve">, </w:t>
      </w:r>
      <w:r w:rsidRPr="00D71BC9">
        <w:rPr>
          <w:rFonts w:ascii="Cambria" w:hAnsi="Cambria" w:hint="eastAsia"/>
          <w:i w:val="0"/>
          <w:iCs/>
          <w:sz w:val="22"/>
          <w:szCs w:val="22"/>
        </w:rPr>
        <w:t>Bogor</w:t>
      </w:r>
      <w:r>
        <w:rPr>
          <w:rFonts w:ascii="Cambria" w:hAnsi="Cambria"/>
          <w:i w:val="0"/>
          <w:iCs/>
          <w:sz w:val="22"/>
          <w:szCs w:val="22"/>
        </w:rPr>
        <w:t>, Indonesia</w:t>
      </w:r>
      <w:r w:rsidRPr="00D71BC9">
        <w:rPr>
          <w:rFonts w:ascii="Cambria" w:hAnsi="Cambria" w:hint="eastAsia"/>
          <w:i w:val="0"/>
          <w:iCs/>
          <w:sz w:val="22"/>
          <w:szCs w:val="22"/>
        </w:rPr>
        <w:t xml:space="preserve"> 16911</w:t>
      </w:r>
    </w:p>
    <w:p w14:paraId="363E6238" w14:textId="77777777" w:rsidR="00551B60" w:rsidRDefault="00551B60">
      <w:pPr>
        <w:rPr>
          <w:lang w:val="en-US"/>
        </w:rPr>
      </w:pPr>
    </w:p>
    <w:p w14:paraId="124AD87C" w14:textId="77777777" w:rsidR="00551B60" w:rsidRDefault="00551B60">
      <w:pPr>
        <w:rPr>
          <w:lang w:val="en-US"/>
        </w:rPr>
      </w:pPr>
    </w:p>
    <w:p w14:paraId="5C5FD43A" w14:textId="77777777" w:rsidR="00551B60" w:rsidRDefault="00D71BC9">
      <w:pPr>
        <w:pStyle w:val="ListParagraph"/>
        <w:ind w:left="0"/>
        <w:jc w:val="center"/>
        <w:rPr>
          <w:rFonts w:ascii="Cambria" w:hAnsi="Cambria"/>
          <w:b/>
          <w:sz w:val="18"/>
          <w:szCs w:val="18"/>
          <w:lang w:val="en-US"/>
        </w:rPr>
      </w:pPr>
      <w:r>
        <w:rPr>
          <w:rFonts w:ascii="Cambria" w:hAnsi="Cambria"/>
          <w:b/>
          <w:sz w:val="18"/>
          <w:szCs w:val="18"/>
        </w:rPr>
        <w:t>A</w:t>
      </w:r>
      <w:bookmarkStart w:id="0" w:name="_Hlk48430286"/>
      <w:r>
        <w:rPr>
          <w:rFonts w:ascii="Cambria" w:hAnsi="Cambria"/>
          <w:b/>
          <w:sz w:val="18"/>
          <w:szCs w:val="18"/>
          <w:lang w:val="en-US"/>
        </w:rPr>
        <w:t>BSTRACT</w:t>
      </w:r>
    </w:p>
    <w:p w14:paraId="635DA456" w14:textId="77777777" w:rsidR="00551B60" w:rsidRDefault="00551B60">
      <w:pPr>
        <w:pStyle w:val="ListParagraph"/>
        <w:ind w:left="0"/>
        <w:jc w:val="center"/>
        <w:rPr>
          <w:b/>
          <w:lang w:val="en-US"/>
        </w:rPr>
      </w:pPr>
    </w:p>
    <w:p w14:paraId="1A766D55" w14:textId="77777777" w:rsidR="00551B60" w:rsidRDefault="00D71BC9">
      <w:pPr>
        <w:pStyle w:val="ListParagraph"/>
        <w:ind w:left="0"/>
        <w:rPr>
          <w:rFonts w:ascii="Cambria" w:hAnsi="Cambria"/>
          <w:i/>
          <w:iCs/>
          <w:sz w:val="18"/>
          <w:szCs w:val="18"/>
        </w:rPr>
      </w:pPr>
      <w:r>
        <w:rPr>
          <w:rFonts w:ascii="Cambria" w:hAnsi="Cambria"/>
          <w:i/>
          <w:iCs/>
          <w:sz w:val="18"/>
          <w:szCs w:val="18"/>
        </w:rPr>
        <w:t>Telaga Menjer is the main source for Hydroelectric Power Plant of the PLTA Garung. For the effective operation rules and sustainibility of the PLTA Garung as well the existance of the natural lake of Telaga Menjer, quantitative information such as its component water balance and the carrying capacity are necessary, some information on the water balance and the carrying capacity of water resources from the Menjer catchment is needed. The purpose of this study was to estimate the inflow of three main rivers in the Telaga Menjer’s catchment area using HEC-HMS hydrological and water balance approach. Simulated results of the HEC-HMS model shows that the monthly average of total the inflows of three main rivers to Telaga Menjer during rainy season is 0.954 m</w:t>
      </w:r>
      <w:r>
        <w:rPr>
          <w:rFonts w:ascii="Cambria" w:hAnsi="Cambria"/>
          <w:i/>
          <w:iCs/>
          <w:sz w:val="18"/>
          <w:szCs w:val="18"/>
          <w:vertAlign w:val="superscript"/>
        </w:rPr>
        <w:t>3</w:t>
      </w:r>
      <w:r>
        <w:rPr>
          <w:rFonts w:ascii="Cambria" w:hAnsi="Cambria"/>
          <w:i/>
          <w:iCs/>
          <w:sz w:val="18"/>
          <w:szCs w:val="18"/>
        </w:rPr>
        <w:t>/s in 2017, 0.944 m</w:t>
      </w:r>
      <w:r>
        <w:rPr>
          <w:rFonts w:ascii="Cambria" w:hAnsi="Cambria"/>
          <w:i/>
          <w:iCs/>
          <w:sz w:val="18"/>
          <w:szCs w:val="18"/>
          <w:vertAlign w:val="superscript"/>
        </w:rPr>
        <w:t>3</w:t>
      </w:r>
      <w:r>
        <w:rPr>
          <w:rFonts w:ascii="Cambria" w:hAnsi="Cambria"/>
          <w:i/>
          <w:iCs/>
          <w:sz w:val="18"/>
          <w:szCs w:val="18"/>
        </w:rPr>
        <w:t>/s in 2018, and 1,017 m</w:t>
      </w:r>
      <w:r>
        <w:rPr>
          <w:rFonts w:ascii="Cambria" w:hAnsi="Cambria"/>
          <w:i/>
          <w:iCs/>
          <w:sz w:val="18"/>
          <w:szCs w:val="18"/>
          <w:vertAlign w:val="superscript"/>
        </w:rPr>
        <w:t>3</w:t>
      </w:r>
      <w:r>
        <w:rPr>
          <w:rFonts w:ascii="Cambria" w:hAnsi="Cambria"/>
          <w:i/>
          <w:iCs/>
          <w:sz w:val="18"/>
          <w:szCs w:val="18"/>
        </w:rPr>
        <w:t>/s in 2019 and during dry season is 0.820 m</w:t>
      </w:r>
      <w:r>
        <w:rPr>
          <w:rFonts w:ascii="Cambria" w:hAnsi="Cambria"/>
          <w:i/>
          <w:iCs/>
          <w:sz w:val="18"/>
          <w:szCs w:val="18"/>
          <w:vertAlign w:val="superscript"/>
        </w:rPr>
        <w:t>3</w:t>
      </w:r>
      <w:r>
        <w:rPr>
          <w:rFonts w:ascii="Cambria" w:hAnsi="Cambria"/>
          <w:i/>
          <w:iCs/>
          <w:sz w:val="18"/>
          <w:szCs w:val="18"/>
        </w:rPr>
        <w:t>/s in 2017, 0.783 m</w:t>
      </w:r>
      <w:r>
        <w:rPr>
          <w:rFonts w:ascii="Cambria" w:hAnsi="Cambria"/>
          <w:i/>
          <w:iCs/>
          <w:sz w:val="18"/>
          <w:szCs w:val="18"/>
          <w:vertAlign w:val="superscript"/>
        </w:rPr>
        <w:t>3</w:t>
      </w:r>
      <w:r>
        <w:rPr>
          <w:rFonts w:ascii="Cambria" w:hAnsi="Cambria"/>
          <w:i/>
          <w:iCs/>
          <w:sz w:val="18"/>
          <w:szCs w:val="18"/>
        </w:rPr>
        <w:t>/s tahun 2018, and 0.80 m</w:t>
      </w:r>
      <w:r>
        <w:rPr>
          <w:rFonts w:ascii="Cambria" w:hAnsi="Cambria"/>
          <w:i/>
          <w:iCs/>
          <w:sz w:val="18"/>
          <w:szCs w:val="18"/>
          <w:vertAlign w:val="superscript"/>
        </w:rPr>
        <w:t>3</w:t>
      </w:r>
      <w:r>
        <w:rPr>
          <w:rFonts w:ascii="Cambria" w:hAnsi="Cambria"/>
          <w:i/>
          <w:iCs/>
          <w:sz w:val="18"/>
          <w:szCs w:val="18"/>
        </w:rPr>
        <w:t>/s in 2019. While the prediction results of the discharge with the equation The water balance shows that the monthly average of total river inflows to Telaga Menjer during rainy season is 2017 is 1,628 m</w:t>
      </w:r>
      <w:r>
        <w:rPr>
          <w:rFonts w:ascii="Cambria" w:hAnsi="Cambria"/>
          <w:i/>
          <w:iCs/>
          <w:sz w:val="18"/>
          <w:szCs w:val="18"/>
          <w:vertAlign w:val="superscript"/>
        </w:rPr>
        <w:t>3</w:t>
      </w:r>
      <w:r>
        <w:rPr>
          <w:rFonts w:ascii="Cambria" w:hAnsi="Cambria"/>
          <w:i/>
          <w:iCs/>
          <w:sz w:val="18"/>
          <w:szCs w:val="18"/>
        </w:rPr>
        <w:t>/s, in 2018 it is 1,579 m</w:t>
      </w:r>
      <w:r>
        <w:rPr>
          <w:rFonts w:ascii="Cambria" w:hAnsi="Cambria"/>
          <w:i/>
          <w:iCs/>
          <w:sz w:val="18"/>
          <w:szCs w:val="18"/>
          <w:vertAlign w:val="superscript"/>
        </w:rPr>
        <w:t>3</w:t>
      </w:r>
      <w:r>
        <w:rPr>
          <w:rFonts w:ascii="Cambria" w:hAnsi="Cambria"/>
          <w:i/>
          <w:iCs/>
          <w:sz w:val="18"/>
          <w:szCs w:val="18"/>
        </w:rPr>
        <w:t>/s, and in 2019 it is 3,296 m</w:t>
      </w:r>
      <w:r>
        <w:rPr>
          <w:rFonts w:ascii="Cambria" w:hAnsi="Cambria"/>
          <w:i/>
          <w:iCs/>
          <w:sz w:val="18"/>
          <w:szCs w:val="18"/>
          <w:vertAlign w:val="superscript"/>
        </w:rPr>
        <w:t>3</w:t>
      </w:r>
      <w:r>
        <w:rPr>
          <w:rFonts w:ascii="Cambria" w:hAnsi="Cambria"/>
          <w:i/>
          <w:iCs/>
          <w:sz w:val="18"/>
          <w:szCs w:val="18"/>
        </w:rPr>
        <w:t>/s and during dry season is 1,893 m</w:t>
      </w:r>
      <w:r>
        <w:rPr>
          <w:rFonts w:ascii="Cambria" w:hAnsi="Cambria"/>
          <w:i/>
          <w:iCs/>
          <w:sz w:val="18"/>
          <w:szCs w:val="18"/>
          <w:vertAlign w:val="superscript"/>
        </w:rPr>
        <w:t>3</w:t>
      </w:r>
      <w:r>
        <w:rPr>
          <w:rFonts w:ascii="Cambria" w:hAnsi="Cambria"/>
          <w:i/>
          <w:iCs/>
          <w:sz w:val="18"/>
          <w:szCs w:val="18"/>
        </w:rPr>
        <w:t>/s in 2017, 1,176 m</w:t>
      </w:r>
      <w:r>
        <w:rPr>
          <w:rFonts w:ascii="Cambria" w:hAnsi="Cambria"/>
          <w:i/>
          <w:iCs/>
          <w:sz w:val="18"/>
          <w:szCs w:val="18"/>
          <w:vertAlign w:val="superscript"/>
        </w:rPr>
        <w:t>3</w:t>
      </w:r>
      <w:r>
        <w:rPr>
          <w:rFonts w:ascii="Cambria" w:hAnsi="Cambria"/>
          <w:i/>
          <w:iCs/>
          <w:sz w:val="18"/>
          <w:szCs w:val="18"/>
        </w:rPr>
        <w:t>/s tahun 2018, and 1,893 m</w:t>
      </w:r>
      <w:r>
        <w:rPr>
          <w:rFonts w:ascii="Cambria" w:hAnsi="Cambria"/>
          <w:i/>
          <w:iCs/>
          <w:sz w:val="18"/>
          <w:szCs w:val="18"/>
          <w:vertAlign w:val="superscript"/>
        </w:rPr>
        <w:t>3</w:t>
      </w:r>
      <w:r>
        <w:rPr>
          <w:rFonts w:ascii="Cambria" w:hAnsi="Cambria"/>
          <w:i/>
          <w:iCs/>
          <w:sz w:val="18"/>
          <w:szCs w:val="18"/>
        </w:rPr>
        <w:t>/s in 2019.</w:t>
      </w:r>
    </w:p>
    <w:p w14:paraId="4C4D138B" w14:textId="77777777" w:rsidR="00551B60" w:rsidRDefault="00551B60">
      <w:pPr>
        <w:pStyle w:val="ListParagraph"/>
        <w:ind w:left="0"/>
        <w:rPr>
          <w:rFonts w:ascii="Cambria" w:hAnsi="Cambria"/>
          <w:i/>
          <w:iCs/>
          <w:sz w:val="18"/>
          <w:szCs w:val="18"/>
        </w:rPr>
      </w:pPr>
    </w:p>
    <w:p w14:paraId="43F3A824" w14:textId="77777777" w:rsidR="00551B60" w:rsidRDefault="00D71BC9">
      <w:pPr>
        <w:pStyle w:val="ListParagraph"/>
        <w:ind w:left="0"/>
        <w:rPr>
          <w:rFonts w:ascii="Cambria" w:hAnsi="Cambria"/>
          <w:i/>
          <w:iCs/>
          <w:sz w:val="18"/>
          <w:szCs w:val="18"/>
        </w:rPr>
      </w:pPr>
      <w:r>
        <w:rPr>
          <w:rFonts w:ascii="Cambria" w:hAnsi="Cambria"/>
          <w:b/>
          <w:bCs/>
          <w:i/>
          <w:iCs/>
          <w:sz w:val="18"/>
          <w:szCs w:val="18"/>
        </w:rPr>
        <w:t>Keywords</w:t>
      </w:r>
      <w:r>
        <w:rPr>
          <w:rFonts w:ascii="Cambria" w:hAnsi="Cambria"/>
          <w:i/>
          <w:iCs/>
          <w:sz w:val="18"/>
          <w:szCs w:val="18"/>
        </w:rPr>
        <w:t>: HEC-HMS, Water Balance, Inflow Prediction</w:t>
      </w:r>
    </w:p>
    <w:p w14:paraId="75865573" w14:textId="77777777" w:rsidR="00551B60" w:rsidRDefault="00551B60">
      <w:pPr>
        <w:pStyle w:val="ListParagraph"/>
        <w:ind w:left="0"/>
        <w:rPr>
          <w:i/>
        </w:rPr>
      </w:pPr>
    </w:p>
    <w:p w14:paraId="3D891DF4" w14:textId="77777777" w:rsidR="00551B60" w:rsidRDefault="00D71BC9">
      <w:pPr>
        <w:pStyle w:val="ListParagraph"/>
        <w:ind w:left="0"/>
        <w:jc w:val="center"/>
        <w:rPr>
          <w:rFonts w:ascii="Cambria" w:hAnsi="Cambria"/>
          <w:b/>
          <w:i/>
          <w:iCs/>
          <w:sz w:val="18"/>
          <w:szCs w:val="18"/>
          <w:lang w:val="en-US"/>
        </w:rPr>
      </w:pPr>
      <w:r>
        <w:rPr>
          <w:rFonts w:ascii="Cambria" w:hAnsi="Cambria"/>
          <w:b/>
          <w:i/>
          <w:iCs/>
          <w:sz w:val="18"/>
          <w:szCs w:val="18"/>
          <w:lang w:val="en-US"/>
        </w:rPr>
        <w:t>ABSTRAK</w:t>
      </w:r>
    </w:p>
    <w:p w14:paraId="504EF92C" w14:textId="77777777" w:rsidR="00551B60" w:rsidRDefault="00551B60">
      <w:pPr>
        <w:pStyle w:val="ListParagraph"/>
        <w:ind w:left="0"/>
        <w:rPr>
          <w:b/>
          <w:lang w:val="en-US"/>
        </w:rPr>
      </w:pPr>
    </w:p>
    <w:p w14:paraId="00B9FD88" w14:textId="77777777" w:rsidR="00551B60" w:rsidRDefault="00D71BC9">
      <w:pPr>
        <w:pStyle w:val="ListParagraph"/>
        <w:ind w:left="0"/>
        <w:rPr>
          <w:rFonts w:ascii="Cambria" w:hAnsi="Cambria"/>
          <w:i/>
          <w:iCs/>
          <w:sz w:val="18"/>
          <w:szCs w:val="18"/>
        </w:rPr>
      </w:pPr>
      <w:r>
        <w:rPr>
          <w:rFonts w:ascii="Cambria" w:eastAsia="Calibri" w:hAnsi="Cambria"/>
          <w:i/>
          <w:iCs/>
          <w:sz w:val="18"/>
          <w:szCs w:val="18"/>
        </w:rPr>
        <w:t xml:space="preserve">Danau Menjer merupakan pemasok utama serta tambungan air bagi PLTA Garung. </w:t>
      </w:r>
      <w:r>
        <w:rPr>
          <w:rFonts w:ascii="Cambria" w:hAnsi="Cambria"/>
          <w:i/>
          <w:iCs/>
          <w:sz w:val="18"/>
          <w:szCs w:val="18"/>
        </w:rPr>
        <w:t xml:space="preserve">Untuk efisiensi pola operasi dan sustainable PLTA Garung serta tata kelola Danau Menjer maka diperlukan beberapa informasi neraca air dan daya dukung sumber daya air dari DTA Menjer. Tujuan penelitian ini adalah mengestimasi aliran yang masuk dari tiga sungai utama di DTA Menjer menggunakan pemodelan HEC-HMS dan estimasi debit inflow sungai-sungai di DTA Menjer dengan persamaan neraca air. </w:t>
      </w:r>
      <w:r>
        <w:rPr>
          <w:rFonts w:ascii="Cambria" w:eastAsia="Calibri" w:hAnsi="Cambria"/>
          <w:i/>
          <w:iCs/>
          <w:sz w:val="18"/>
          <w:szCs w:val="18"/>
        </w:rPr>
        <w:t xml:space="preserve">Berdasarkan hasil pemodelan HEC-HMS pada </w:t>
      </w:r>
      <w:r>
        <w:rPr>
          <w:rFonts w:ascii="Cambria" w:hAnsi="Cambria"/>
          <w:i/>
          <w:iCs/>
          <w:sz w:val="18"/>
          <w:szCs w:val="18"/>
        </w:rPr>
        <w:t>sungai-sungai di DTA Menjer diperoleh pada musim penghujan dengan nilai rata-rata sebesar 0.954 m</w:t>
      </w:r>
      <w:r>
        <w:rPr>
          <w:rFonts w:ascii="Cambria" w:hAnsi="Cambria"/>
          <w:i/>
          <w:iCs/>
          <w:sz w:val="18"/>
          <w:szCs w:val="18"/>
          <w:vertAlign w:val="superscript"/>
        </w:rPr>
        <w:t>3</w:t>
      </w:r>
      <w:r>
        <w:rPr>
          <w:rFonts w:ascii="Cambria" w:hAnsi="Cambria"/>
          <w:i/>
          <w:iCs/>
          <w:sz w:val="18"/>
          <w:szCs w:val="18"/>
        </w:rPr>
        <w:t>/s tahun 2017, 0.944 m</w:t>
      </w:r>
      <w:r>
        <w:rPr>
          <w:rFonts w:ascii="Cambria" w:hAnsi="Cambria"/>
          <w:i/>
          <w:iCs/>
          <w:sz w:val="18"/>
          <w:szCs w:val="18"/>
          <w:vertAlign w:val="superscript"/>
        </w:rPr>
        <w:t>3</w:t>
      </w:r>
      <w:r>
        <w:rPr>
          <w:rFonts w:ascii="Cambria" w:hAnsi="Cambria"/>
          <w:i/>
          <w:iCs/>
          <w:sz w:val="18"/>
          <w:szCs w:val="18"/>
        </w:rPr>
        <w:t>/s tahun 2018, dan 1.017 m</w:t>
      </w:r>
      <w:r>
        <w:rPr>
          <w:rFonts w:ascii="Cambria" w:hAnsi="Cambria"/>
          <w:i/>
          <w:iCs/>
          <w:sz w:val="18"/>
          <w:szCs w:val="18"/>
          <w:vertAlign w:val="superscript"/>
        </w:rPr>
        <w:t>3</w:t>
      </w:r>
      <w:r>
        <w:rPr>
          <w:rFonts w:ascii="Cambria" w:hAnsi="Cambria"/>
          <w:i/>
          <w:iCs/>
          <w:sz w:val="18"/>
          <w:szCs w:val="18"/>
        </w:rPr>
        <w:t xml:space="preserve">/s tahun 2019 dan musim kemarau dengan nilai rata-rata sebesar 0.820 m3/s tahun 2017, 0.783 m3/s tahun 2018, dan 0.80 m3/s tahun 2019. Sedangkan hasil prediksi debit dengan persamaan neraca air diperoleh debit inflow rata-rata bulanan pada </w:t>
      </w:r>
      <w:bookmarkEnd w:id="0"/>
      <w:r>
        <w:rPr>
          <w:rFonts w:ascii="Cambria" w:hAnsi="Cambria"/>
          <w:i/>
          <w:iCs/>
          <w:sz w:val="18"/>
          <w:szCs w:val="18"/>
        </w:rPr>
        <w:t>musim penghujan tahun 2017 sebesar 1.628 m</w:t>
      </w:r>
      <w:r>
        <w:rPr>
          <w:rFonts w:ascii="Cambria" w:hAnsi="Cambria"/>
          <w:i/>
          <w:iCs/>
          <w:sz w:val="18"/>
          <w:szCs w:val="18"/>
          <w:vertAlign w:val="superscript"/>
        </w:rPr>
        <w:t>3</w:t>
      </w:r>
      <w:r>
        <w:rPr>
          <w:rFonts w:ascii="Cambria" w:hAnsi="Cambria"/>
          <w:i/>
          <w:iCs/>
          <w:sz w:val="18"/>
          <w:szCs w:val="18"/>
        </w:rPr>
        <w:t>/s, tahun 2018 sebesar 1.579 m</w:t>
      </w:r>
      <w:r>
        <w:rPr>
          <w:rFonts w:ascii="Cambria" w:hAnsi="Cambria"/>
          <w:i/>
          <w:iCs/>
          <w:sz w:val="18"/>
          <w:szCs w:val="18"/>
          <w:vertAlign w:val="superscript"/>
        </w:rPr>
        <w:t>3</w:t>
      </w:r>
      <w:r>
        <w:rPr>
          <w:rFonts w:ascii="Cambria" w:hAnsi="Cambria"/>
          <w:i/>
          <w:iCs/>
          <w:sz w:val="18"/>
          <w:szCs w:val="18"/>
        </w:rPr>
        <w:t>/s, dan tahun 2019 sebesar 3.296 m</w:t>
      </w:r>
      <w:r>
        <w:rPr>
          <w:rFonts w:ascii="Cambria" w:hAnsi="Cambria"/>
          <w:i/>
          <w:iCs/>
          <w:sz w:val="18"/>
          <w:szCs w:val="18"/>
          <w:vertAlign w:val="superscript"/>
        </w:rPr>
        <w:t>3</w:t>
      </w:r>
      <w:r>
        <w:rPr>
          <w:rFonts w:ascii="Cambria" w:hAnsi="Cambria"/>
          <w:i/>
          <w:iCs/>
          <w:sz w:val="18"/>
          <w:szCs w:val="18"/>
        </w:rPr>
        <w:t xml:space="preserve">/s dan pada musim kemarau tahun 2017 sebesar 1.893 m3/s, tahun 2018 sebesar 1.176 m3/s , dan tahun 2019 sebesar 1.893 m3/s. </w:t>
      </w:r>
    </w:p>
    <w:p w14:paraId="7A3FF723" w14:textId="77777777" w:rsidR="00551B60" w:rsidRDefault="00551B60">
      <w:pPr>
        <w:pStyle w:val="ListParagraph"/>
        <w:ind w:left="0"/>
      </w:pPr>
    </w:p>
    <w:p w14:paraId="02F8E46B" w14:textId="77777777" w:rsidR="00551B60" w:rsidRDefault="00D71BC9">
      <w:pPr>
        <w:pStyle w:val="ListParagraph"/>
        <w:ind w:left="0"/>
        <w:rPr>
          <w:rFonts w:ascii="Cambria" w:hAnsi="Cambria"/>
          <w:i/>
          <w:iCs/>
          <w:sz w:val="18"/>
          <w:szCs w:val="18"/>
          <w:lang w:val="en-US"/>
        </w:rPr>
      </w:pPr>
      <w:r>
        <w:rPr>
          <w:rFonts w:ascii="Cambria" w:hAnsi="Cambria"/>
          <w:b/>
          <w:bCs/>
          <w:i/>
          <w:iCs/>
          <w:sz w:val="18"/>
          <w:szCs w:val="18"/>
        </w:rPr>
        <w:t>Kata kunci</w:t>
      </w:r>
      <w:r>
        <w:rPr>
          <w:rFonts w:ascii="Cambria" w:hAnsi="Cambria"/>
          <w:i/>
          <w:iCs/>
          <w:sz w:val="18"/>
          <w:szCs w:val="18"/>
        </w:rPr>
        <w:t>: HEC-HMS, Neraca Air, Prediksi inflow</w:t>
      </w:r>
      <w:r>
        <w:rPr>
          <w:rFonts w:ascii="Cambria" w:hAnsi="Cambria"/>
          <w:i/>
          <w:iCs/>
          <w:sz w:val="18"/>
          <w:szCs w:val="18"/>
          <w:lang w:val="en-US"/>
        </w:rPr>
        <w:t>.</w:t>
      </w:r>
    </w:p>
    <w:p w14:paraId="215F8EB3" w14:textId="77777777" w:rsidR="00551B60" w:rsidRDefault="00551B60">
      <w:pPr>
        <w:rPr>
          <w:sz w:val="22"/>
          <w:szCs w:val="24"/>
          <w:lang w:val="en-US"/>
        </w:rPr>
      </w:pPr>
    </w:p>
    <w:p w14:paraId="69F23AD9" w14:textId="77777777" w:rsidR="00551B60" w:rsidRDefault="00551B60">
      <w:pPr>
        <w:rPr>
          <w:i/>
        </w:rPr>
      </w:pPr>
    </w:p>
    <w:p w14:paraId="0CC8952A" w14:textId="77777777" w:rsidR="00551B60" w:rsidRDefault="00551B60">
      <w:pPr>
        <w:pStyle w:val="Abstract"/>
      </w:pPr>
    </w:p>
    <w:p w14:paraId="060F292E" w14:textId="77777777" w:rsidR="00551B60" w:rsidRDefault="00551B60">
      <w:pPr>
        <w:rPr>
          <w:sz w:val="22"/>
          <w:szCs w:val="24"/>
          <w:lang w:val="en-US"/>
        </w:rPr>
      </w:pPr>
    </w:p>
    <w:p w14:paraId="0EAB70AD" w14:textId="77777777" w:rsidR="00551B60" w:rsidRDefault="00551B60">
      <w:pPr>
        <w:rPr>
          <w:i/>
          <w:sz w:val="22"/>
          <w:szCs w:val="24"/>
          <w:lang w:val="en-US"/>
        </w:rPr>
        <w:sectPr w:rsidR="00551B60">
          <w:footerReference w:type="default" r:id="rId9"/>
          <w:footerReference w:type="first" r:id="rId10"/>
          <w:type w:val="continuous"/>
          <w:pgSz w:w="11906" w:h="16838"/>
          <w:pgMar w:top="1701" w:right="1134" w:bottom="1418" w:left="1701" w:header="850" w:footer="850" w:gutter="0"/>
          <w:pgNumType w:start="1"/>
          <w:cols w:space="284"/>
          <w:docGrid w:linePitch="360"/>
        </w:sectPr>
      </w:pPr>
    </w:p>
    <w:p w14:paraId="620E61B4" w14:textId="77777777" w:rsidR="00551B60" w:rsidRDefault="00551B60">
      <w:pPr>
        <w:pStyle w:val="Heading1"/>
        <w:sectPr w:rsidR="00551B60">
          <w:type w:val="continuous"/>
          <w:pgSz w:w="11906" w:h="16838"/>
          <w:pgMar w:top="1138" w:right="1138" w:bottom="1138" w:left="1411" w:header="706" w:footer="706" w:gutter="0"/>
          <w:cols w:num="2" w:space="284"/>
          <w:docGrid w:linePitch="360"/>
        </w:sectPr>
      </w:pPr>
    </w:p>
    <w:p w14:paraId="5CC733D2" w14:textId="77777777" w:rsidR="00551B60" w:rsidRDefault="00D71BC9">
      <w:pPr>
        <w:pStyle w:val="Heading1"/>
        <w:rPr>
          <w:rFonts w:ascii="Cambria" w:hAnsi="Cambria"/>
          <w:sz w:val="20"/>
          <w:szCs w:val="20"/>
          <w:lang w:val="en-US"/>
        </w:rPr>
      </w:pPr>
      <w:r>
        <w:rPr>
          <w:rFonts w:ascii="Cambria" w:hAnsi="Cambria"/>
          <w:sz w:val="20"/>
          <w:szCs w:val="20"/>
        </w:rPr>
        <w:lastRenderedPageBreak/>
        <w:t>Pendahuluan</w:t>
      </w:r>
    </w:p>
    <w:p w14:paraId="611BDBAD" w14:textId="77777777" w:rsidR="00551B60" w:rsidRDefault="00D71BC9">
      <w:pPr>
        <w:pStyle w:val="ListParagraph"/>
        <w:ind w:left="0" w:firstLine="567"/>
        <w:rPr>
          <w:rFonts w:ascii="Cambria" w:eastAsia="Calibri" w:hAnsi="Cambria"/>
          <w:sz w:val="20"/>
          <w:szCs w:val="20"/>
        </w:rPr>
      </w:pPr>
      <w:r>
        <w:rPr>
          <w:rFonts w:ascii="Cambria" w:eastAsia="Calibri" w:hAnsi="Cambria"/>
          <w:sz w:val="20"/>
          <w:szCs w:val="20"/>
        </w:rPr>
        <w:t xml:space="preserve">Menurut Naharuddin (2018), Daerah Aliran Sungai (DAS) merupakan suatu wilayah yang berfungsi sebagai penyimpanan air, penyaluran air, pengumpul air dan unsur hara melalui sistem sungai lalu disalurkan menuju outlet tunggal yakni danau atau laut. </w:t>
      </w:r>
    </w:p>
    <w:p w14:paraId="04C75444" w14:textId="77777777" w:rsidR="00551B60" w:rsidRDefault="00D71BC9">
      <w:pPr>
        <w:pStyle w:val="ListParagraph"/>
        <w:ind w:left="0" w:firstLine="567"/>
        <w:rPr>
          <w:rFonts w:ascii="Cambria" w:eastAsia="Calibri" w:hAnsi="Cambria"/>
          <w:sz w:val="20"/>
          <w:szCs w:val="20"/>
        </w:rPr>
      </w:pPr>
      <w:r>
        <w:rPr>
          <w:rFonts w:ascii="Cambria" w:eastAsia="Calibri" w:hAnsi="Cambria"/>
          <w:sz w:val="20"/>
          <w:szCs w:val="20"/>
        </w:rPr>
        <w:t>Danau merupakan cekungan di permukaan bumi yang berisi ekosistem perairan tawar yang tergenang dengan ukuran lebih besar dibandingkan dengan kolam (Soeprobowati, 2012). Menurut Fakhrudin dkk (2002) danau memiliki fungsi ekologi dan sosial. Fungsi ekologi yang merupakan habitat bagi organisme dan mengontol keseimbangan air tanah serta fungsi sosial berupa yang merupakan tempat kegiatan masyarakat karena banyaknya ketersediaan air bersih dan fungsi ekonomi yang merupakan sumber air untuk irigasi dan sebagai sumber Pembangkit Listrik Tenaga Air.</w:t>
      </w:r>
    </w:p>
    <w:p w14:paraId="6DF87510" w14:textId="77777777" w:rsidR="00551B60" w:rsidRDefault="00D71BC9">
      <w:pPr>
        <w:pStyle w:val="ListParagraph"/>
        <w:ind w:left="0" w:firstLine="567"/>
        <w:rPr>
          <w:rFonts w:ascii="Cambria" w:eastAsia="Calibri" w:hAnsi="Cambria"/>
          <w:sz w:val="20"/>
          <w:szCs w:val="20"/>
        </w:rPr>
      </w:pPr>
      <w:r>
        <w:rPr>
          <w:rFonts w:ascii="Cambria" w:eastAsia="Calibri" w:hAnsi="Cambria"/>
          <w:sz w:val="20"/>
          <w:szCs w:val="20"/>
        </w:rPr>
        <w:t>Danau Menjer yang terletak di antara Desa Maron dan Desa Tlogo Kecamatan Garung, Kabupaten Wonosobo, Provinsi Jawa Tengah. Luas Daerah Tangkapan Air Danau Menjer sekitar 2,27 km2 dengan luas permukaan air danau sekitar 0,63 km2. Air pada Danau Menjer bersumber dari hujan, Suplesi Serayu dan Sungai-Sungai yang berada di sekitar DTA Menjer. Suplesi Serayu berada di sebelah timur laut Danau Menjer. Beberapa sungai utama yang berada di DTA Menjer adalah Sungai Siwedi, Sungai Silumbu, dan Sungai Menjer dengan luas subdas masing-masing yaitu 0,45 km</w:t>
      </w:r>
      <w:r>
        <w:rPr>
          <w:rFonts w:ascii="Cambria" w:eastAsia="Calibri" w:hAnsi="Cambria"/>
          <w:sz w:val="20"/>
          <w:szCs w:val="20"/>
          <w:vertAlign w:val="superscript"/>
        </w:rPr>
        <w:t>2</w:t>
      </w:r>
      <w:r>
        <w:rPr>
          <w:rFonts w:ascii="Cambria" w:eastAsia="Calibri" w:hAnsi="Cambria"/>
          <w:sz w:val="20"/>
          <w:szCs w:val="20"/>
        </w:rPr>
        <w:t>, 0,14 km</w:t>
      </w:r>
      <w:r>
        <w:rPr>
          <w:rFonts w:ascii="Cambria" w:eastAsia="Calibri" w:hAnsi="Cambria"/>
          <w:sz w:val="20"/>
          <w:szCs w:val="20"/>
          <w:vertAlign w:val="superscript"/>
        </w:rPr>
        <w:t>2</w:t>
      </w:r>
      <w:r>
        <w:rPr>
          <w:rFonts w:ascii="Cambria" w:eastAsia="Calibri" w:hAnsi="Cambria"/>
          <w:sz w:val="20"/>
          <w:szCs w:val="20"/>
        </w:rPr>
        <w:t>, dan 0,73 km</w:t>
      </w:r>
      <w:r>
        <w:rPr>
          <w:rFonts w:ascii="Cambria" w:eastAsia="Calibri" w:hAnsi="Cambria"/>
          <w:sz w:val="20"/>
          <w:szCs w:val="20"/>
          <w:vertAlign w:val="superscript"/>
        </w:rPr>
        <w:t>2</w:t>
      </w:r>
      <w:r>
        <w:rPr>
          <w:rFonts w:ascii="Cambria" w:eastAsia="Calibri" w:hAnsi="Cambria"/>
          <w:sz w:val="20"/>
          <w:szCs w:val="20"/>
        </w:rPr>
        <w:t>. Danau Menjer memiliki fungsi utama yaitu sebagai pemasok air Pembangkit Listrik Tenaga Air (PLTA) Garung. Fungsi lainnya yaitu sebagai tempat pariwisata dan perikanan darat.</w:t>
      </w:r>
    </w:p>
    <w:p w14:paraId="6FAFE823" w14:textId="77777777" w:rsidR="00551B60" w:rsidRDefault="00D71BC9">
      <w:pPr>
        <w:pStyle w:val="ListParagraph"/>
        <w:ind w:left="0" w:firstLine="567"/>
        <w:rPr>
          <w:rFonts w:ascii="Cambria" w:eastAsia="Calibri" w:hAnsi="Cambria"/>
          <w:sz w:val="20"/>
          <w:szCs w:val="20"/>
        </w:rPr>
      </w:pPr>
      <w:r>
        <w:rPr>
          <w:rFonts w:ascii="Cambria" w:hAnsi="Cambria"/>
          <w:sz w:val="20"/>
          <w:szCs w:val="20"/>
        </w:rPr>
        <w:t xml:space="preserve">Untuk keperluan efisiensi pola operasi dan </w:t>
      </w:r>
      <w:r>
        <w:rPr>
          <w:rFonts w:ascii="Cambria" w:hAnsi="Cambria"/>
          <w:i/>
          <w:sz w:val="20"/>
          <w:szCs w:val="20"/>
        </w:rPr>
        <w:t>sustainable</w:t>
      </w:r>
      <w:r>
        <w:rPr>
          <w:rFonts w:ascii="Cambria" w:hAnsi="Cambria"/>
          <w:sz w:val="20"/>
          <w:szCs w:val="20"/>
        </w:rPr>
        <w:t xml:space="preserve"> PLTA Garung serta tata kelola Telaga Menjer maka diperlukan beberapa informasi neraca air dan daya dukung sumber daya air Telaga Menjer. Salah satu komponennya yaitu data dan informasi debit aliran masuk dari sungai-sungai yang ada di DTA Menjer. Kendala yang ada adalah validasi data yang ada dikarenkan </w:t>
      </w:r>
      <w:r>
        <w:rPr>
          <w:rFonts w:ascii="Cambria" w:eastAsia="Calibri" w:hAnsi="Cambria"/>
          <w:sz w:val="20"/>
          <w:szCs w:val="20"/>
        </w:rPr>
        <w:t>aliran masuk dari sungai-sungai di DTA Menjer tidak dilakukan monitoring (</w:t>
      </w:r>
      <w:r>
        <w:rPr>
          <w:rFonts w:ascii="Cambria" w:eastAsia="Calibri" w:hAnsi="Cambria"/>
          <w:i/>
          <w:sz w:val="20"/>
          <w:szCs w:val="20"/>
        </w:rPr>
        <w:t>ungauged catchment area)</w:t>
      </w:r>
      <w:r>
        <w:rPr>
          <w:rFonts w:ascii="Cambria" w:eastAsia="Calibri" w:hAnsi="Cambria"/>
          <w:sz w:val="20"/>
          <w:szCs w:val="20"/>
        </w:rPr>
        <w:t xml:space="preserve">. </w:t>
      </w:r>
    </w:p>
    <w:p w14:paraId="4A697456" w14:textId="77777777" w:rsidR="00551B60" w:rsidRDefault="00D71BC9">
      <w:pPr>
        <w:pStyle w:val="ListParagraph"/>
        <w:ind w:left="0" w:firstLine="567"/>
        <w:rPr>
          <w:rFonts w:ascii="Cambria" w:eastAsia="Calibri" w:hAnsi="Cambria"/>
          <w:sz w:val="20"/>
          <w:szCs w:val="20"/>
        </w:rPr>
      </w:pPr>
      <w:r>
        <w:rPr>
          <w:rFonts w:ascii="Cambria" w:eastAsia="Calibri" w:hAnsi="Cambria"/>
          <w:sz w:val="20"/>
          <w:szCs w:val="20"/>
        </w:rPr>
        <w:t>Listyarini dkk. (2018), telah melakukan penelitian mengenai mitigasi banjir pada hulu Das Citarum menggunakan model HEC-HMS. Parameter utama yang digunakan dalam perhitungan penelitian ini adalah waktu tenggang (</w:t>
      </w:r>
      <w:r>
        <w:rPr>
          <w:rFonts w:ascii="Cambria" w:eastAsia="Calibri" w:hAnsi="Cambria"/>
          <w:i/>
          <w:sz w:val="20"/>
          <w:szCs w:val="20"/>
        </w:rPr>
        <w:t>time lag</w:t>
      </w:r>
      <w:r>
        <w:rPr>
          <w:rFonts w:ascii="Cambria" w:eastAsia="Calibri" w:hAnsi="Cambria"/>
          <w:sz w:val="20"/>
          <w:szCs w:val="20"/>
        </w:rPr>
        <w:t>) dihitung menggunakan metode SCS Unit Hydrograph, metode baseflow menggunakan metode recession, dan metode routing menggunakan metode lag yang dihitung menggunakan persamaan Kirpich (1940).</w:t>
      </w:r>
    </w:p>
    <w:p w14:paraId="4AA0D731" w14:textId="77777777" w:rsidR="00551B60" w:rsidRDefault="00D71BC9">
      <w:pPr>
        <w:pStyle w:val="ListParagraph"/>
        <w:ind w:left="0" w:firstLine="567"/>
        <w:rPr>
          <w:rFonts w:ascii="Cambria" w:eastAsia="Calibri" w:hAnsi="Cambria"/>
          <w:sz w:val="20"/>
          <w:szCs w:val="20"/>
        </w:rPr>
      </w:pPr>
      <w:r>
        <w:rPr>
          <w:rFonts w:ascii="Cambria" w:eastAsia="Calibri" w:hAnsi="Cambria"/>
          <w:sz w:val="20"/>
          <w:szCs w:val="20"/>
        </w:rPr>
        <w:t>Ferdiansyah dkk. (2019), telah melakukan penelitian mengenai potensi debit aliran lokal pada Waduk Saguling dengan model hujan limpasan menggunakan aplikasi HEC-HMS. Parameter penelitian ini menggunakan parameter Lag Time yang tergantung pada panjang, kemiringan dan penampang melintang sungai, dan parameter aliran dasar menggunakan linier reservoir</w:t>
      </w:r>
    </w:p>
    <w:p w14:paraId="176C4560" w14:textId="77777777" w:rsidR="00551B60" w:rsidRDefault="00D71BC9">
      <w:pPr>
        <w:pStyle w:val="ListParagraph"/>
        <w:ind w:left="0" w:firstLine="567"/>
        <w:rPr>
          <w:rFonts w:ascii="Cambria" w:eastAsia="Calibri" w:hAnsi="Cambria"/>
          <w:sz w:val="20"/>
          <w:szCs w:val="20"/>
        </w:rPr>
      </w:pPr>
      <w:r>
        <w:rPr>
          <w:rFonts w:ascii="Cambria" w:eastAsia="Calibri" w:hAnsi="Cambria"/>
          <w:sz w:val="20"/>
          <w:szCs w:val="20"/>
        </w:rPr>
        <w:t xml:space="preserve">Zulaeha dkk (2020) telah melakukan penelitian mengenai prediksi debit aliran sub-DAS Bantimurung, menggunakan model HEC-HMS. Penelitian ini bertujuan untuk memperhitungkan debit aliran pada sub-DAS Bantimurung, menggunakan aplikasi HEC-HMS untuk mengetahui tingkat kevalidan pada daerah karst dalam memprediksi besarnya debit aliran. </w:t>
      </w:r>
    </w:p>
    <w:p w14:paraId="2FAE2DCC" w14:textId="77777777" w:rsidR="00551B60" w:rsidRDefault="00D71BC9">
      <w:pPr>
        <w:pStyle w:val="ListParagraph"/>
        <w:ind w:left="0" w:firstLine="567"/>
        <w:rPr>
          <w:rFonts w:ascii="Cambria" w:eastAsia="Calibri" w:hAnsi="Cambria"/>
          <w:sz w:val="20"/>
          <w:szCs w:val="20"/>
        </w:rPr>
      </w:pPr>
      <w:bookmarkStart w:id="1" w:name="_Hlk48424711"/>
      <w:r>
        <w:rPr>
          <w:rFonts w:ascii="Cambria" w:eastAsia="Calibri" w:hAnsi="Cambria"/>
          <w:sz w:val="20"/>
          <w:szCs w:val="20"/>
        </w:rPr>
        <w:t>Wulandari dkk (2016) melakukan penelitian mengenai keakuratan prediksi inflow waduk dengan neraca air waduk. Penelitian ini menganalisis</w:t>
      </w:r>
      <w:r>
        <w:rPr>
          <w:rFonts w:ascii="Cambria" w:hAnsi="Cambria"/>
          <w:sz w:val="20"/>
          <w:szCs w:val="20"/>
        </w:rPr>
        <w:t xml:space="preserve"> inflow waduk dengan beberapa komponen data yaitu data besarnya outflow waduk, penguapan, kapasitas tamping waduk, curah hujan di waduk, serta pengamatan tinggi muka air waduk yang didapat dari laporan operasi waduk.</w:t>
      </w:r>
    </w:p>
    <w:bookmarkEnd w:id="1"/>
    <w:p w14:paraId="481FAE3F" w14:textId="77777777" w:rsidR="00551B60" w:rsidRDefault="00D71BC9">
      <w:pPr>
        <w:pStyle w:val="ListParagraph"/>
        <w:ind w:left="0" w:firstLine="567"/>
        <w:contextualSpacing w:val="0"/>
        <w:rPr>
          <w:rFonts w:ascii="Cambria" w:hAnsi="Cambria"/>
          <w:sz w:val="20"/>
          <w:szCs w:val="20"/>
        </w:rPr>
      </w:pPr>
      <w:r>
        <w:rPr>
          <w:rFonts w:ascii="Cambria" w:hAnsi="Cambria"/>
          <w:sz w:val="20"/>
          <w:szCs w:val="20"/>
        </w:rPr>
        <w:t>Pada penelitian ini menggunakan dua metode pendekatan untuk memprediksi debit aliran masuk dari sungai-sungai yang ada di DTA Menjer, yaitu pemodelan dengan HEC-HMS dan pendekatan dengan persamaan neraca air.</w:t>
      </w:r>
    </w:p>
    <w:p w14:paraId="026C7724" w14:textId="77777777" w:rsidR="00551B60" w:rsidRDefault="00D71BC9">
      <w:pPr>
        <w:pStyle w:val="ListParagraph"/>
        <w:spacing w:before="120"/>
        <w:ind w:left="0"/>
        <w:contextualSpacing w:val="0"/>
        <w:rPr>
          <w:rFonts w:ascii="Cambria" w:hAnsi="Cambria"/>
          <w:b/>
          <w:sz w:val="20"/>
          <w:szCs w:val="20"/>
        </w:rPr>
      </w:pPr>
      <w:r>
        <w:rPr>
          <w:rFonts w:ascii="Cambria" w:hAnsi="Cambria"/>
          <w:b/>
          <w:sz w:val="20"/>
          <w:szCs w:val="20"/>
        </w:rPr>
        <w:t>HEC-HMS</w:t>
      </w:r>
    </w:p>
    <w:p w14:paraId="162341CC" w14:textId="77777777" w:rsidR="00551B60" w:rsidRDefault="00D71BC9">
      <w:pPr>
        <w:pStyle w:val="ListParagraph"/>
        <w:ind w:left="0" w:firstLine="567"/>
        <w:contextualSpacing w:val="0"/>
        <w:rPr>
          <w:rFonts w:ascii="Cambria" w:hAnsi="Cambria"/>
          <w:b/>
          <w:sz w:val="20"/>
          <w:szCs w:val="20"/>
        </w:rPr>
      </w:pPr>
      <w:r>
        <w:rPr>
          <w:rFonts w:ascii="Cambria" w:hAnsi="Cambria"/>
          <w:sz w:val="20"/>
          <w:szCs w:val="20"/>
        </w:rPr>
        <w:t xml:space="preserve">HEC-HMS adalah salah satu model hidrologi yang dikembangkan oleh </w:t>
      </w:r>
      <w:r>
        <w:rPr>
          <w:rFonts w:ascii="Cambria" w:hAnsi="Cambria"/>
          <w:i/>
          <w:sz w:val="20"/>
          <w:szCs w:val="20"/>
        </w:rPr>
        <w:t>USACE-HEC</w:t>
      </w:r>
      <w:r>
        <w:rPr>
          <w:rFonts w:ascii="Cambria" w:hAnsi="Cambria"/>
          <w:sz w:val="20"/>
          <w:szCs w:val="20"/>
        </w:rPr>
        <w:t xml:space="preserve"> dengan tujuan untuk memprediksi atau mensimulasikan proses hujan aliran (debit </w:t>
      </w:r>
      <w:r>
        <w:rPr>
          <w:rFonts w:ascii="Cambria" w:hAnsi="Cambria"/>
          <w:i/>
          <w:sz w:val="20"/>
          <w:szCs w:val="20"/>
        </w:rPr>
        <w:t>inflow</w:t>
      </w:r>
      <w:r>
        <w:rPr>
          <w:rFonts w:ascii="Cambria" w:hAnsi="Cambria"/>
          <w:sz w:val="20"/>
          <w:szCs w:val="20"/>
        </w:rPr>
        <w:t xml:space="preserve">) dari suatu sistem DAS. Menurut </w:t>
      </w:r>
      <w:r>
        <w:rPr>
          <w:rFonts w:ascii="Cambria" w:hAnsi="Cambria"/>
          <w:sz w:val="20"/>
          <w:szCs w:val="20"/>
        </w:rPr>
        <w:fldChar w:fldCharType="begin"/>
      </w:r>
      <w:r>
        <w:rPr>
          <w:rFonts w:ascii="Cambria" w:hAnsi="Cambria"/>
          <w:sz w:val="20"/>
          <w:szCs w:val="20"/>
        </w:rPr>
        <w:instrText xml:space="preserve"> ADDIN EN.CITE &lt;EndNote&gt;&lt;Cite&gt;&lt;Author&gt;Syahputra&lt;/Author&gt;&lt;Year&gt;2015&lt;/Year&gt;&lt;RecNum&gt;27&lt;/RecNum&gt;&lt;DisplayText&gt;(Syahputra, 2015)&lt;/DisplayText&gt;&lt;record&gt;&lt;rec-number&gt;27&lt;/rec-number&gt;&lt;foreign-keys&gt;&lt;key app="EN" db-id="d5xvvs2dlvesw8esprvvrvvtx5xp5p9xwwz0" timestamp="1585145136" guid="7d47eed5-a1a2-44f9-babf-7cbfdf5ad264"&gt;27&lt;/key&gt;&lt;/foreign-keys&gt;&lt;ref-type name="Journal Article"&gt;17&lt;/ref-type&gt;&lt;contributors&gt;&lt;authors&gt;&lt;author&gt;Syahputra, Ichsan&lt;/author&gt;&lt;/authors&gt;&lt;/contributors&gt;&lt;titles&gt;&lt;title&gt;Kajian Hidrologi dan Analisa Kapasitas Tampang Sungai Krueng Langsa Berbasis HEC-HMS dan HEC-RAS&lt;/title&gt;&lt;secondary-title&gt;Jurnal Teknik Sipil Unaya&lt;/secondary-title&gt;&lt;/titles&gt;&lt;periodical&gt;&lt;full-title&gt;Jurnal Teknik Sipil Unaya&lt;/full-title&gt;&lt;/periodical&gt;&lt;pages&gt;15-28&lt;/pages&gt;&lt;volume&gt;1&lt;/volume&gt;&lt;number&gt;1&lt;/number&gt;&lt;dates&gt;&lt;year&gt;2015&lt;/year&gt;&lt;/dates&gt;&lt;isbn&gt;2407-9200&lt;/isbn&gt;&lt;urls&gt;&lt;/urls&gt;&lt;/record&gt;&lt;/Cite&gt;&lt;/EndNote&gt;</w:instrText>
      </w:r>
      <w:r>
        <w:rPr>
          <w:rFonts w:ascii="Cambria" w:hAnsi="Cambria"/>
          <w:sz w:val="20"/>
          <w:szCs w:val="20"/>
        </w:rPr>
        <w:fldChar w:fldCharType="end"/>
      </w:r>
      <w:r>
        <w:rPr>
          <w:rFonts w:ascii="Cambria" w:hAnsi="Cambria"/>
          <w:sz w:val="20"/>
          <w:szCs w:val="20"/>
        </w:rPr>
        <w:t xml:space="preserve">Syahputra (2015) program ini terdiri dari tiga komponen yaitu model </w:t>
      </w:r>
      <w:r>
        <w:rPr>
          <w:rFonts w:ascii="Cambria" w:hAnsi="Cambria"/>
          <w:i/>
          <w:sz w:val="20"/>
          <w:szCs w:val="20"/>
        </w:rPr>
        <w:t>basin</w:t>
      </w:r>
      <w:r>
        <w:rPr>
          <w:rFonts w:ascii="Cambria" w:hAnsi="Cambria"/>
          <w:sz w:val="20"/>
          <w:szCs w:val="20"/>
        </w:rPr>
        <w:t>, model hidrologi dan kontrol spesifik. Model ini mempunyai keluaran berupa hidrograf limpasan dalam suatu Sub-DAS pada sistem hidrologi DAS tersebut.</w:t>
      </w:r>
    </w:p>
    <w:p w14:paraId="619FFEE9" w14:textId="77777777" w:rsidR="00551B60" w:rsidRDefault="00D71BC9">
      <w:pPr>
        <w:pStyle w:val="ListParagraph"/>
        <w:spacing w:before="120"/>
        <w:ind w:left="0"/>
        <w:contextualSpacing w:val="0"/>
        <w:rPr>
          <w:rFonts w:ascii="Cambria" w:hAnsi="Cambria"/>
          <w:b/>
          <w:sz w:val="20"/>
          <w:szCs w:val="20"/>
        </w:rPr>
      </w:pPr>
      <w:r>
        <w:rPr>
          <w:rFonts w:ascii="Cambria" w:hAnsi="Cambria"/>
          <w:b/>
          <w:sz w:val="20"/>
          <w:szCs w:val="20"/>
        </w:rPr>
        <w:t>Neraca Air</w:t>
      </w:r>
    </w:p>
    <w:p w14:paraId="52030C48" w14:textId="77777777" w:rsidR="00551B60" w:rsidRDefault="00D71BC9">
      <w:pPr>
        <w:pStyle w:val="ListParagraph"/>
        <w:ind w:left="0" w:firstLine="567"/>
        <w:contextualSpacing w:val="0"/>
        <w:rPr>
          <w:rFonts w:ascii="Cambria" w:eastAsia="Calibri" w:hAnsi="Cambria"/>
          <w:sz w:val="20"/>
          <w:szCs w:val="20"/>
        </w:rPr>
      </w:pPr>
      <w:r>
        <w:rPr>
          <w:rFonts w:ascii="Cambria" w:eastAsia="Calibri" w:hAnsi="Cambria"/>
          <w:sz w:val="20"/>
          <w:szCs w:val="20"/>
        </w:rPr>
        <w:t xml:space="preserve">Menurut </w:t>
      </w:r>
      <w:r>
        <w:rPr>
          <w:rFonts w:ascii="Cambria" w:eastAsia="Calibri" w:hAnsi="Cambria"/>
          <w:sz w:val="20"/>
          <w:szCs w:val="20"/>
        </w:rPr>
        <w:fldChar w:fldCharType="begin"/>
      </w:r>
      <w:r>
        <w:rPr>
          <w:rFonts w:ascii="Cambria" w:eastAsia="Calibri" w:hAnsi="Cambria"/>
          <w:sz w:val="20"/>
          <w:szCs w:val="20"/>
        </w:rPr>
        <w:instrText xml:space="preserve"> ADDIN EN.CITE &lt;EndNote&gt;&lt;Cite&gt;&lt;Author&gt;Effendi&lt;/Author&gt;&lt;Year&gt;2017&lt;/Year&gt;&lt;RecNum&gt;9&lt;/RecNum&gt;&lt;DisplayText&gt;(Effendi, Rizal, &amp;amp; Abadi, 2017)&lt;/DisplayText&gt;&lt;record&gt;&lt;rec-number&gt;9&lt;/rec-number&gt;&lt;foreign-keys&gt;&lt;key app="EN" db-id="d5xvvs2dlvesw8esprvvrvvtx5xp5p9xwwz0" timestamp="1572799177" guid="0322d3e1-57cd-4ef2-ba8a-dffea77c37e1"&gt;9&lt;/key&gt;&lt;/foreign-keys&gt;&lt;ref-type name="Journal Article"&gt;17&lt;/ref-type&gt;&lt;contributors&gt;&lt;authors&gt;&lt;author&gt;Effendi, Rahmat&lt;/author&gt;&lt;author&gt;Rizal, Nanang Saiful&lt;/author&gt;&lt;author&gt;Abadi, Taufan&lt;/author&gt;&lt;/authors&gt;&lt;/contributors&gt;&lt;titles&gt;&lt;title&gt;KAJIAN NERACA AIR KAWASAN AKIBAT PENGAMBILAN AIR BAWAH TANAH OLEH SEKTOR PERTANIAN&lt;/title&gt;&lt;secondary-title&gt;Jurnal Rekayasa Infrastruktur Hexagon&lt;/secondary-title&gt;&lt;/titles&gt;&lt;periodical&gt;&lt;full-title&gt;Jurnal Rekayasa Infrastruktur Hexagon&lt;/full-title&gt;&lt;/periodical&gt;&lt;volume&gt;2&lt;/volume&gt;&lt;number&gt;1&lt;/number&gt;&lt;dates&gt;&lt;year&gt;2017&lt;/year&gt;&lt;/dates&gt;&lt;isbn&gt;2528-2379&lt;/isbn&gt;&lt;urls&gt;&lt;/urls&gt;&lt;/record&gt;&lt;/Cite&gt;&lt;/EndNote&gt;</w:instrText>
      </w:r>
      <w:r>
        <w:rPr>
          <w:rFonts w:ascii="Cambria" w:eastAsia="Calibri" w:hAnsi="Cambria"/>
          <w:sz w:val="20"/>
          <w:szCs w:val="20"/>
        </w:rPr>
        <w:fldChar w:fldCharType="end"/>
      </w:r>
      <w:r>
        <w:rPr>
          <w:rFonts w:ascii="Cambria" w:eastAsia="Calibri" w:hAnsi="Cambria"/>
          <w:sz w:val="20"/>
          <w:szCs w:val="20"/>
        </w:rPr>
        <w:t xml:space="preserve">Effendi dkk (2017), neraca air dapat digunakan untuk mengetahui ketersediaan air pada suatu daerah. Dalam konsep hidrologi jumlah air pada suatu luasan permukaan bumi dipengaruhi oleh besarnya jumlah air yang masuk </w:t>
      </w:r>
      <w:r>
        <w:rPr>
          <w:rFonts w:ascii="Cambria" w:eastAsia="Calibri" w:hAnsi="Cambria"/>
          <w:i/>
          <w:sz w:val="20"/>
          <w:szCs w:val="20"/>
        </w:rPr>
        <w:t>(input)</w:t>
      </w:r>
      <w:r>
        <w:rPr>
          <w:rFonts w:ascii="Cambria" w:eastAsia="Calibri" w:hAnsi="Cambria"/>
          <w:sz w:val="20"/>
          <w:szCs w:val="20"/>
        </w:rPr>
        <w:t xml:space="preserve"> dan keluar </w:t>
      </w:r>
      <w:r>
        <w:rPr>
          <w:rFonts w:ascii="Cambria" w:eastAsia="Calibri" w:hAnsi="Cambria"/>
          <w:i/>
          <w:sz w:val="20"/>
          <w:szCs w:val="20"/>
        </w:rPr>
        <w:t>(output)</w:t>
      </w:r>
      <w:r>
        <w:rPr>
          <w:rFonts w:ascii="Cambria" w:eastAsia="Calibri" w:hAnsi="Cambria"/>
          <w:sz w:val="20"/>
          <w:szCs w:val="20"/>
        </w:rPr>
        <w:t xml:space="preserve"> pada jangka waktu tertentu.</w:t>
      </w:r>
    </w:p>
    <w:p w14:paraId="59FB059D" w14:textId="77777777" w:rsidR="00551B60" w:rsidRDefault="00D71BC9">
      <w:pPr>
        <w:pStyle w:val="ListParagraph"/>
        <w:ind w:left="0" w:firstLine="567"/>
        <w:contextualSpacing w:val="0"/>
        <w:rPr>
          <w:rFonts w:ascii="Cambria" w:eastAsia="Calibri" w:hAnsi="Cambria"/>
          <w:sz w:val="20"/>
          <w:szCs w:val="20"/>
        </w:rPr>
      </w:pPr>
      <w:r>
        <w:rPr>
          <w:rFonts w:ascii="Cambria" w:eastAsia="Calibri" w:hAnsi="Cambria"/>
          <w:sz w:val="20"/>
          <w:szCs w:val="20"/>
        </w:rPr>
        <w:t xml:space="preserve">Neraca air merupakan salah satu aspek terpenting dalam sistem hidrologi. Neraca air adalah perbandingan antara potensi ketersediaan air dengan kebutuhan air pada suatu tempat dalam periode tertentu </w:t>
      </w:r>
      <w:r>
        <w:rPr>
          <w:rFonts w:ascii="Cambria" w:eastAsia="Calibri" w:hAnsi="Cambria"/>
          <w:sz w:val="20"/>
          <w:szCs w:val="20"/>
        </w:rPr>
        <w:fldChar w:fldCharType="begin"/>
      </w:r>
      <w:r>
        <w:rPr>
          <w:rFonts w:ascii="Cambria" w:eastAsia="Calibri" w:hAnsi="Cambria"/>
          <w:sz w:val="20"/>
          <w:szCs w:val="20"/>
        </w:rPr>
        <w:instrText xml:space="preserve"> ADDIN EN.CITE &lt;EndNote&gt;&lt;Cite&gt;&lt;Author&gt;Mokobombang&lt;/Author&gt;&lt;Year&gt;2016&lt;/Year&gt;&lt;RecNum&gt;37&lt;/RecNum&gt;&lt;DisplayText&gt;(Mokobombang, Sumarauw, &amp;amp; Tanudjaja, 2016)&lt;/DisplayText&gt;&lt;record&gt;&lt;rec-number&gt;37&lt;/rec-number&gt;&lt;foreign-keys&gt;&lt;key app="EN" db-id="d5xvvs2dlvesw8esprvvrvvtx5xp5p9xwwz0" timestamp="1588065985" guid="d4a3c025-9e15-4553-8d64-20abbe10e867"&gt;37&lt;/key&gt;&lt;/foreign-keys&gt;&lt;ref-type name="Journal Article"&gt;17&lt;/ref-type&gt;&lt;contributors&gt;&lt;authors&gt;&lt;author&gt;Mokobombang, Muhamad Ervan&lt;/author&gt;&lt;author&gt;Sumarauw, Jeffry SF&lt;/author&gt;&lt;author&gt;Tanudjaja, Lambertus&lt;/author&gt;&lt;/authors&gt;&lt;/contributors&gt;&lt;titles&gt;&lt;title&gt;Analisis Neraca Air Sungai Kinali Di Titik Bendung Kinali Ongkag Kabupaten Bolaang Mongondow&lt;/title&gt;&lt;secondary-title&gt;Jurnal Sipil Statik&lt;/secondary-title&gt;&lt;/titles&gt;&lt;periodical&gt;&lt;full-title&gt;Jurnal Sipil Statik&lt;/full-title&gt;&lt;/periodical&gt;&lt;volume&gt;4&lt;/volume&gt;&lt;number&gt;12&lt;/number&gt;&lt;dates&gt;&lt;year&gt;2016&lt;/year&gt;&lt;/dates&gt;&lt;urls&gt;&lt;/urls&gt;&lt;/record&gt;&lt;/Cite&gt;&lt;/EndNote&gt;</w:instrText>
      </w:r>
      <w:r>
        <w:rPr>
          <w:rFonts w:ascii="Cambria" w:eastAsia="Calibri" w:hAnsi="Cambria"/>
          <w:sz w:val="20"/>
          <w:szCs w:val="20"/>
        </w:rPr>
        <w:fldChar w:fldCharType="end"/>
      </w:r>
      <w:r>
        <w:rPr>
          <w:rFonts w:ascii="Cambria" w:eastAsia="Calibri" w:hAnsi="Cambria"/>
          <w:sz w:val="20"/>
          <w:szCs w:val="20"/>
        </w:rPr>
        <w:t>(Mokobombang, 2016).</w:t>
      </w:r>
    </w:p>
    <w:p w14:paraId="0E13419D" w14:textId="77777777" w:rsidR="00551B60" w:rsidRDefault="00D71BC9">
      <w:pPr>
        <w:ind w:firstLine="567"/>
        <w:rPr>
          <w:rFonts w:ascii="Cambria" w:eastAsia="Calibri" w:hAnsi="Cambria"/>
          <w:sz w:val="20"/>
          <w:szCs w:val="20"/>
        </w:rPr>
      </w:pPr>
      <w:r>
        <w:rPr>
          <w:rFonts w:ascii="Cambria" w:eastAsia="Calibri" w:hAnsi="Cambria"/>
          <w:sz w:val="20"/>
          <w:szCs w:val="20"/>
        </w:rPr>
        <w:t>Menurut Ri (2019) pada pemodelan hidrologi, persamaan neraca air dapat menganalisis debit limpasan pada suatu DAS/DTA.</w:t>
      </w:r>
    </w:p>
    <w:p w14:paraId="13C8D4E4" w14:textId="77777777" w:rsidR="00551B60" w:rsidRDefault="00D71BC9">
      <w:pPr>
        <w:pStyle w:val="ListParagraph"/>
        <w:spacing w:after="120"/>
        <w:ind w:left="0" w:firstLine="567"/>
        <w:contextualSpacing w:val="0"/>
        <w:rPr>
          <w:rFonts w:ascii="Cambria" w:eastAsia="Calibri" w:hAnsi="Cambria"/>
          <w:sz w:val="20"/>
          <w:szCs w:val="20"/>
        </w:rPr>
      </w:pPr>
      <w:r>
        <w:rPr>
          <w:rFonts w:ascii="Cambria" w:eastAsia="Calibri" w:hAnsi="Cambria"/>
          <w:sz w:val="20"/>
          <w:szCs w:val="20"/>
        </w:rPr>
        <w:t xml:space="preserve">Persamaan neraca air untuk menghitung debit aliran masuk dapat dilakukan dengan </w:t>
      </w:r>
      <w:r>
        <w:rPr>
          <w:rFonts w:ascii="Cambria" w:eastAsia="Calibri" w:hAnsi="Cambria"/>
          <w:sz w:val="20"/>
          <w:szCs w:val="20"/>
          <w:lang w:val="en-US"/>
        </w:rPr>
        <w:t>P</w:t>
      </w:r>
      <w:r>
        <w:rPr>
          <w:rFonts w:ascii="Cambria" w:eastAsia="Calibri" w:hAnsi="Cambria"/>
          <w:sz w:val="20"/>
          <w:szCs w:val="20"/>
        </w:rPr>
        <w:t>ersamaan1.</w:t>
      </w:r>
    </w:p>
    <w:p w14:paraId="1A9BF2CA" w14:textId="77777777" w:rsidR="00551B60" w:rsidRDefault="00D71BC9">
      <w:pPr>
        <w:pStyle w:val="ListParagraph"/>
        <w:tabs>
          <w:tab w:val="right" w:leader="dot" w:pos="4536"/>
        </w:tabs>
        <w:spacing w:after="120"/>
        <w:ind w:left="0"/>
        <w:contextualSpacing w:val="0"/>
        <w:jc w:val="left"/>
        <w:rPr>
          <w:rFonts w:ascii="Cambria" w:hAnsi="Cambria"/>
          <w:sz w:val="20"/>
          <w:szCs w:val="20"/>
        </w:rPr>
      </w:pPr>
      <w:r>
        <w:rPr>
          <w:rFonts w:ascii="Cambria" w:hAnsi="Cambria"/>
          <w:sz w:val="20"/>
          <w:szCs w:val="20"/>
        </w:rPr>
        <w:t>Q</w:t>
      </w:r>
      <w:r>
        <w:rPr>
          <w:rFonts w:ascii="Cambria" w:hAnsi="Cambria"/>
          <w:sz w:val="20"/>
          <w:szCs w:val="20"/>
          <w:vertAlign w:val="subscript"/>
        </w:rPr>
        <w:t>In</w:t>
      </w:r>
      <w:r>
        <w:rPr>
          <w:rFonts w:ascii="Cambria" w:hAnsi="Cambria"/>
          <w:sz w:val="20"/>
          <w:szCs w:val="20"/>
        </w:rPr>
        <w:t xml:space="preserve"> = </w:t>
      </w:r>
      <m:oMath>
        <m:f>
          <m:fPr>
            <m:ctrlPr>
              <w:rPr>
                <w:rFonts w:ascii="Cambria Math" w:eastAsia="Calibri" w:hAnsi="Cambria Math"/>
                <w:i/>
                <w:sz w:val="20"/>
                <w:szCs w:val="20"/>
              </w:rPr>
            </m:ctrlPr>
          </m:fPr>
          <m:num>
            <m:r>
              <m:rPr>
                <m:nor/>
              </m:rPr>
              <w:rPr>
                <w:rFonts w:ascii="Cambria" w:eastAsia="Calibri" w:hAnsi="Cambria"/>
                <w:sz w:val="20"/>
                <w:szCs w:val="20"/>
              </w:rPr>
              <m:t>∆S</m:t>
            </m:r>
          </m:num>
          <m:den>
            <m:r>
              <m:rPr>
                <m:nor/>
              </m:rPr>
              <w:rPr>
                <w:rFonts w:ascii="Cambria" w:eastAsia="Calibri" w:hAnsi="Cambria"/>
                <w:sz w:val="20"/>
                <w:szCs w:val="20"/>
              </w:rPr>
              <m:t>∆t</m:t>
            </m:r>
          </m:den>
        </m:f>
      </m:oMath>
      <w:r>
        <w:rPr>
          <w:rFonts w:ascii="Cambria" w:eastAsia="Calibri" w:hAnsi="Cambria"/>
          <w:sz w:val="20"/>
          <w:szCs w:val="20"/>
        </w:rPr>
        <w:t xml:space="preserve"> </w:t>
      </w:r>
      <w:r>
        <w:rPr>
          <w:rFonts w:ascii="Cambria" w:hAnsi="Cambria"/>
          <w:sz w:val="20"/>
          <w:szCs w:val="20"/>
        </w:rPr>
        <w:t>- (P</w:t>
      </w:r>
      <m:oMath>
        <m:r>
          <w:rPr>
            <w:rFonts w:ascii="Cambria Math" w:hAnsi="Cambria Math"/>
            <w:sz w:val="20"/>
            <w:szCs w:val="20"/>
          </w:rPr>
          <m:t xml:space="preserve"> × </m:t>
        </m:r>
      </m:oMath>
      <w:r>
        <w:rPr>
          <w:rFonts w:ascii="Cambria" w:hAnsi="Cambria"/>
          <w:sz w:val="20"/>
          <w:szCs w:val="20"/>
        </w:rPr>
        <w:t>A)-(Q</w:t>
      </w:r>
      <w:r>
        <w:rPr>
          <w:rFonts w:ascii="Cambria" w:hAnsi="Cambria"/>
          <w:sz w:val="20"/>
          <w:szCs w:val="20"/>
          <w:vertAlign w:val="subscript"/>
        </w:rPr>
        <w:t>sup</w:t>
      </w:r>
      <m:oMath>
        <m:r>
          <w:rPr>
            <w:rFonts w:ascii="Cambria Math" w:hAnsi="Cambria Math"/>
            <w:sz w:val="20"/>
            <w:szCs w:val="20"/>
          </w:rPr>
          <m:t xml:space="preserve"> × </m:t>
        </m:r>
      </m:oMath>
      <w:r>
        <w:rPr>
          <w:rFonts w:ascii="Cambria" w:hAnsi="Cambria"/>
          <w:sz w:val="20"/>
          <w:szCs w:val="20"/>
        </w:rPr>
        <w:t>t)+(Etp</w:t>
      </w:r>
      <m:oMath>
        <m:r>
          <w:rPr>
            <w:rFonts w:ascii="Cambria Math" w:hAnsi="Cambria Math"/>
            <w:sz w:val="20"/>
            <w:szCs w:val="20"/>
          </w:rPr>
          <m:t xml:space="preserve"> × </m:t>
        </m:r>
      </m:oMath>
      <w:r>
        <w:rPr>
          <w:rFonts w:ascii="Cambria" w:hAnsi="Cambria"/>
          <w:sz w:val="20"/>
          <w:szCs w:val="20"/>
        </w:rPr>
        <w:t>A)+Q</w:t>
      </w:r>
      <w:r>
        <w:rPr>
          <w:rFonts w:ascii="Cambria" w:hAnsi="Cambria"/>
          <w:sz w:val="20"/>
          <w:szCs w:val="20"/>
          <w:vertAlign w:val="subscript"/>
        </w:rPr>
        <w:t>ou</w:t>
      </w:r>
      <w:r>
        <w:rPr>
          <w:rFonts w:ascii="Cambria" w:hAnsi="Cambria"/>
          <w:sz w:val="20"/>
          <w:szCs w:val="20"/>
          <w:vertAlign w:val="subscript"/>
          <w:lang w:val="en-US"/>
        </w:rPr>
        <w:t xml:space="preserve">t </w:t>
      </w:r>
      <w:r>
        <w:rPr>
          <w:rFonts w:ascii="Cambria" w:hAnsi="Cambria"/>
          <w:sz w:val="20"/>
          <w:szCs w:val="20"/>
          <w:vertAlign w:val="subscript"/>
          <w:lang w:val="en-US"/>
        </w:rPr>
        <w:tab/>
      </w:r>
      <w:r>
        <w:rPr>
          <w:rFonts w:ascii="Cambria" w:hAnsi="Cambria"/>
          <w:i/>
          <w:iCs/>
          <w:sz w:val="20"/>
          <w:szCs w:val="20"/>
        </w:rPr>
        <w:t>(1)</w:t>
      </w:r>
      <w:r>
        <w:rPr>
          <w:rFonts w:ascii="Cambria" w:hAnsi="Cambria"/>
          <w:sz w:val="20"/>
          <w:szCs w:val="20"/>
        </w:rPr>
        <w:br/>
        <w:t>Keterangan :</w:t>
      </w:r>
    </w:p>
    <w:p w14:paraId="6BBDFF8E" w14:textId="77777777" w:rsidR="00551B60" w:rsidRDefault="00D71BC9">
      <w:pPr>
        <w:pStyle w:val="ListParagraph"/>
        <w:ind w:hanging="720"/>
        <w:jc w:val="left"/>
        <w:rPr>
          <w:rFonts w:ascii="Cambria" w:hAnsi="Cambria"/>
          <w:sz w:val="20"/>
          <w:szCs w:val="20"/>
        </w:rPr>
      </w:pPr>
      <w:r>
        <w:rPr>
          <w:rFonts w:ascii="Cambria" w:hAnsi="Cambria"/>
          <w:sz w:val="20"/>
          <w:szCs w:val="20"/>
        </w:rPr>
        <w:t xml:space="preserve">Qin </w:t>
      </w:r>
      <w:r>
        <w:rPr>
          <w:rFonts w:ascii="Cambria" w:hAnsi="Cambria"/>
          <w:sz w:val="20"/>
          <w:szCs w:val="20"/>
        </w:rPr>
        <w:tab/>
        <w:t>= Inflow dari sungai-sungai DTA Menjer (m</w:t>
      </w:r>
      <w:r>
        <w:rPr>
          <w:rFonts w:ascii="Cambria" w:hAnsi="Cambria"/>
          <w:sz w:val="20"/>
          <w:szCs w:val="20"/>
          <w:vertAlign w:val="superscript"/>
        </w:rPr>
        <w:t>3</w:t>
      </w:r>
      <w:r>
        <w:rPr>
          <w:rFonts w:ascii="Cambria" w:hAnsi="Cambria"/>
          <w:sz w:val="20"/>
          <w:szCs w:val="20"/>
        </w:rPr>
        <w:t>/s)</w:t>
      </w:r>
    </w:p>
    <w:p w14:paraId="7301D20F" w14:textId="77777777" w:rsidR="00551B60" w:rsidRDefault="00D71BC9">
      <w:pPr>
        <w:pStyle w:val="ListParagraph"/>
        <w:ind w:hanging="720"/>
        <w:rPr>
          <w:rFonts w:ascii="Cambria" w:eastAsiaTheme="minorEastAsia" w:hAnsi="Cambria"/>
          <w:sz w:val="20"/>
          <w:szCs w:val="20"/>
        </w:rPr>
      </w:pPr>
      <m:oMath>
        <m:f>
          <m:fPr>
            <m:ctrlPr>
              <w:rPr>
                <w:rFonts w:ascii="Cambria Math" w:eastAsia="Calibri" w:hAnsi="Cambria Math"/>
                <w:i/>
                <w:sz w:val="20"/>
                <w:szCs w:val="20"/>
              </w:rPr>
            </m:ctrlPr>
          </m:fPr>
          <m:num>
            <m:r>
              <m:rPr>
                <m:nor/>
              </m:rPr>
              <w:rPr>
                <w:rFonts w:ascii="Cambria" w:eastAsia="Calibri" w:hAnsi="Cambria"/>
                <w:sz w:val="20"/>
                <w:szCs w:val="20"/>
              </w:rPr>
              <m:t>∆S</m:t>
            </m:r>
          </m:num>
          <m:den>
            <m:r>
              <m:rPr>
                <m:nor/>
              </m:rPr>
              <w:rPr>
                <w:rFonts w:ascii="Cambria" w:eastAsia="Calibri" w:hAnsi="Cambria"/>
                <w:sz w:val="20"/>
                <w:szCs w:val="20"/>
              </w:rPr>
              <m:t>∆t</m:t>
            </m:r>
          </m:den>
        </m:f>
      </m:oMath>
      <w:r>
        <w:rPr>
          <w:rFonts w:ascii="Cambria" w:eastAsiaTheme="minorEastAsia" w:hAnsi="Cambria"/>
          <w:sz w:val="20"/>
          <w:szCs w:val="20"/>
        </w:rPr>
        <w:tab/>
        <w:t>= perubahan volume tamping (m</w:t>
      </w:r>
      <w:r>
        <w:rPr>
          <w:rFonts w:ascii="Cambria" w:eastAsiaTheme="minorEastAsia" w:hAnsi="Cambria"/>
          <w:sz w:val="20"/>
          <w:szCs w:val="20"/>
          <w:vertAlign w:val="superscript"/>
        </w:rPr>
        <w:t>3</w:t>
      </w:r>
      <w:r>
        <w:rPr>
          <w:rFonts w:ascii="Cambria" w:eastAsiaTheme="minorEastAsia" w:hAnsi="Cambria"/>
          <w:sz w:val="20"/>
          <w:szCs w:val="20"/>
        </w:rPr>
        <w:t>)</w:t>
      </w:r>
    </w:p>
    <w:p w14:paraId="27E483CF" w14:textId="77777777" w:rsidR="00551B60" w:rsidRDefault="00D71BC9">
      <w:pPr>
        <w:pStyle w:val="ListParagraph"/>
        <w:tabs>
          <w:tab w:val="left" w:pos="680"/>
        </w:tabs>
        <w:ind w:left="0"/>
        <w:rPr>
          <w:rFonts w:ascii="Cambria" w:eastAsiaTheme="minorEastAsia" w:hAnsi="Cambria"/>
          <w:sz w:val="20"/>
          <w:szCs w:val="20"/>
        </w:rPr>
      </w:pPr>
      <w:r>
        <w:rPr>
          <w:rFonts w:ascii="Cambria" w:eastAsiaTheme="minorEastAsia" w:hAnsi="Cambria"/>
          <w:sz w:val="20"/>
          <w:szCs w:val="20"/>
        </w:rPr>
        <w:t>P</w:t>
      </w:r>
      <w:r>
        <w:rPr>
          <w:rFonts w:ascii="Cambria" w:eastAsiaTheme="minorEastAsia" w:hAnsi="Cambria"/>
          <w:sz w:val="20"/>
          <w:szCs w:val="20"/>
        </w:rPr>
        <w:tab/>
      </w:r>
      <w:r>
        <w:rPr>
          <w:rFonts w:ascii="Cambria" w:eastAsiaTheme="minorEastAsia" w:hAnsi="Cambria"/>
          <w:sz w:val="20"/>
          <w:szCs w:val="20"/>
          <w:lang w:val="en-US"/>
        </w:rPr>
        <w:t xml:space="preserve"> </w:t>
      </w:r>
      <w:r>
        <w:rPr>
          <w:rFonts w:ascii="Cambria" w:eastAsiaTheme="minorEastAsia" w:hAnsi="Cambria"/>
          <w:sz w:val="20"/>
          <w:szCs w:val="20"/>
        </w:rPr>
        <w:t xml:space="preserve">= Presipitasi (mm/hari); </w:t>
      </w:r>
    </w:p>
    <w:p w14:paraId="04A16782" w14:textId="77777777" w:rsidR="00551B60" w:rsidRDefault="00D71BC9">
      <w:pPr>
        <w:pStyle w:val="ListParagraph"/>
        <w:tabs>
          <w:tab w:val="left" w:pos="680"/>
        </w:tabs>
        <w:ind w:left="0"/>
        <w:rPr>
          <w:rFonts w:ascii="Cambria" w:eastAsiaTheme="minorEastAsia" w:hAnsi="Cambria"/>
          <w:sz w:val="20"/>
          <w:szCs w:val="20"/>
        </w:rPr>
      </w:pPr>
      <w:r>
        <w:rPr>
          <w:rFonts w:ascii="Cambria" w:eastAsiaTheme="minorEastAsia" w:hAnsi="Cambria"/>
          <w:sz w:val="20"/>
          <w:szCs w:val="20"/>
        </w:rPr>
        <w:t>A</w:t>
      </w:r>
      <w:r>
        <w:rPr>
          <w:rFonts w:ascii="Cambria" w:eastAsiaTheme="minorEastAsia" w:hAnsi="Cambria"/>
          <w:sz w:val="20"/>
          <w:szCs w:val="20"/>
        </w:rPr>
        <w:tab/>
      </w:r>
      <w:r>
        <w:rPr>
          <w:rFonts w:ascii="Cambria" w:eastAsiaTheme="minorEastAsia" w:hAnsi="Cambria"/>
          <w:sz w:val="20"/>
          <w:szCs w:val="20"/>
          <w:lang w:val="en-US"/>
        </w:rPr>
        <w:t xml:space="preserve"> </w:t>
      </w:r>
      <w:r>
        <w:rPr>
          <w:rFonts w:ascii="Cambria" w:eastAsiaTheme="minorEastAsia" w:hAnsi="Cambria"/>
          <w:sz w:val="20"/>
          <w:szCs w:val="20"/>
        </w:rPr>
        <w:t>= Luas permukaan danau (m</w:t>
      </w:r>
      <w:r>
        <w:rPr>
          <w:rFonts w:ascii="Cambria" w:eastAsiaTheme="minorEastAsia" w:hAnsi="Cambria"/>
          <w:sz w:val="20"/>
          <w:szCs w:val="20"/>
          <w:vertAlign w:val="superscript"/>
        </w:rPr>
        <w:t>2</w:t>
      </w:r>
      <w:r>
        <w:rPr>
          <w:rFonts w:ascii="Cambria" w:eastAsiaTheme="minorEastAsia" w:hAnsi="Cambria"/>
          <w:sz w:val="20"/>
          <w:szCs w:val="20"/>
        </w:rPr>
        <w:t xml:space="preserve">/s); </w:t>
      </w:r>
    </w:p>
    <w:p w14:paraId="3F0C8865" w14:textId="77777777" w:rsidR="00551B60" w:rsidRDefault="00D71BC9">
      <w:pPr>
        <w:pStyle w:val="ListParagraph"/>
        <w:ind w:left="709" w:hanging="720"/>
        <w:rPr>
          <w:rFonts w:ascii="Cambria" w:eastAsiaTheme="minorEastAsia" w:hAnsi="Cambria"/>
          <w:sz w:val="20"/>
          <w:szCs w:val="20"/>
        </w:rPr>
      </w:pPr>
      <w:r>
        <w:rPr>
          <w:rFonts w:ascii="Cambria" w:eastAsiaTheme="minorEastAsia" w:hAnsi="Cambria"/>
          <w:sz w:val="20"/>
          <w:szCs w:val="20"/>
        </w:rPr>
        <w:t>Q</w:t>
      </w:r>
      <w:r>
        <w:rPr>
          <w:rFonts w:ascii="Cambria" w:eastAsiaTheme="minorEastAsia" w:hAnsi="Cambria"/>
          <w:sz w:val="20"/>
          <w:szCs w:val="20"/>
          <w:vertAlign w:val="subscript"/>
        </w:rPr>
        <w:t>suplesi</w:t>
      </w:r>
      <w:r>
        <w:rPr>
          <w:rFonts w:ascii="Cambria" w:eastAsiaTheme="minorEastAsia" w:hAnsi="Cambria"/>
          <w:sz w:val="20"/>
          <w:szCs w:val="20"/>
        </w:rPr>
        <w:tab/>
        <w:t>=</w:t>
      </w:r>
      <w:r>
        <w:rPr>
          <w:rFonts w:ascii="Cambria" w:eastAsiaTheme="minorEastAsia" w:hAnsi="Cambria"/>
          <w:sz w:val="20"/>
          <w:szCs w:val="20"/>
          <w:lang w:val="en-US"/>
        </w:rPr>
        <w:t xml:space="preserve"> </w:t>
      </w:r>
      <w:r>
        <w:rPr>
          <w:rFonts w:ascii="Cambria" w:eastAsiaTheme="minorEastAsia" w:hAnsi="Cambria"/>
          <w:sz w:val="20"/>
          <w:szCs w:val="20"/>
        </w:rPr>
        <w:t>Inflow suplesi dari serau-klakah (m</w:t>
      </w:r>
      <w:r>
        <w:rPr>
          <w:rFonts w:ascii="Cambria" w:eastAsiaTheme="minorEastAsia" w:hAnsi="Cambria"/>
          <w:sz w:val="20"/>
          <w:szCs w:val="20"/>
          <w:vertAlign w:val="superscript"/>
        </w:rPr>
        <w:t>3</w:t>
      </w:r>
      <w:r>
        <w:rPr>
          <w:rFonts w:ascii="Cambria" w:eastAsiaTheme="minorEastAsia" w:hAnsi="Cambria"/>
          <w:sz w:val="20"/>
          <w:szCs w:val="20"/>
        </w:rPr>
        <w:t xml:space="preserve">/s) </w:t>
      </w:r>
    </w:p>
    <w:p w14:paraId="5ED95DEF" w14:textId="77777777" w:rsidR="00551B60" w:rsidRDefault="00D71BC9">
      <w:pPr>
        <w:pStyle w:val="ListParagraph"/>
        <w:tabs>
          <w:tab w:val="left" w:pos="680"/>
        </w:tabs>
        <w:ind w:left="0"/>
        <w:rPr>
          <w:rFonts w:ascii="Cambria" w:hAnsi="Cambria"/>
          <w:sz w:val="20"/>
          <w:szCs w:val="20"/>
        </w:rPr>
      </w:pPr>
      <w:r>
        <w:rPr>
          <w:rFonts w:ascii="Cambria" w:hAnsi="Cambria"/>
          <w:sz w:val="20"/>
          <w:szCs w:val="20"/>
        </w:rPr>
        <w:t>T</w:t>
      </w:r>
      <w:r>
        <w:rPr>
          <w:rFonts w:ascii="Cambria" w:hAnsi="Cambria"/>
          <w:sz w:val="20"/>
          <w:szCs w:val="20"/>
        </w:rPr>
        <w:tab/>
      </w:r>
      <w:r>
        <w:rPr>
          <w:rFonts w:ascii="Cambria" w:hAnsi="Cambria"/>
          <w:sz w:val="20"/>
          <w:szCs w:val="20"/>
          <w:lang w:val="en-US"/>
        </w:rPr>
        <w:t xml:space="preserve"> </w:t>
      </w:r>
      <w:r>
        <w:rPr>
          <w:rFonts w:ascii="Cambria" w:hAnsi="Cambria"/>
          <w:sz w:val="20"/>
          <w:szCs w:val="20"/>
        </w:rPr>
        <w:t xml:space="preserve">= waktu atau hari ke-t; </w:t>
      </w:r>
    </w:p>
    <w:p w14:paraId="53F59275" w14:textId="77777777" w:rsidR="00551B60" w:rsidRDefault="00D71BC9">
      <w:pPr>
        <w:pStyle w:val="ListParagraph"/>
        <w:tabs>
          <w:tab w:val="left" w:pos="680"/>
        </w:tabs>
        <w:ind w:left="0"/>
        <w:rPr>
          <w:szCs w:val="24"/>
        </w:rPr>
      </w:pPr>
      <w:r>
        <w:rPr>
          <w:rFonts w:ascii="Cambria" w:hAnsi="Cambria"/>
          <w:sz w:val="20"/>
          <w:szCs w:val="20"/>
        </w:rPr>
        <w:t>Etp</w:t>
      </w:r>
      <w:r>
        <w:rPr>
          <w:rFonts w:ascii="Cambria" w:hAnsi="Cambria"/>
          <w:sz w:val="20"/>
          <w:szCs w:val="20"/>
        </w:rPr>
        <w:tab/>
      </w:r>
      <w:r>
        <w:rPr>
          <w:rFonts w:ascii="Cambria" w:hAnsi="Cambria"/>
          <w:sz w:val="20"/>
          <w:szCs w:val="20"/>
          <w:lang w:val="en-US"/>
        </w:rPr>
        <w:t xml:space="preserve"> </w:t>
      </w:r>
      <w:r>
        <w:rPr>
          <w:rFonts w:ascii="Cambria" w:hAnsi="Cambria"/>
          <w:sz w:val="20"/>
          <w:szCs w:val="20"/>
        </w:rPr>
        <w:t>= Evapotranspirasi (mm/hari)</w:t>
      </w:r>
    </w:p>
    <w:p w14:paraId="0F007D48" w14:textId="77777777" w:rsidR="00551B60" w:rsidRDefault="00D71BC9">
      <w:pPr>
        <w:spacing w:before="120"/>
        <w:rPr>
          <w:rFonts w:ascii="Cambria" w:hAnsi="Cambria"/>
          <w:b/>
          <w:sz w:val="20"/>
          <w:szCs w:val="20"/>
        </w:rPr>
      </w:pPr>
      <w:r>
        <w:rPr>
          <w:rFonts w:ascii="Cambria" w:hAnsi="Cambria"/>
          <w:b/>
          <w:sz w:val="20"/>
          <w:szCs w:val="20"/>
        </w:rPr>
        <w:lastRenderedPageBreak/>
        <w:t>Curah Hujan Wilayah</w:t>
      </w:r>
    </w:p>
    <w:p w14:paraId="20D2E06A" w14:textId="77777777" w:rsidR="00551B60" w:rsidRDefault="00D71BC9">
      <w:pPr>
        <w:ind w:firstLine="567"/>
        <w:rPr>
          <w:rFonts w:ascii="Cambria" w:eastAsia="Calibri" w:hAnsi="Cambria"/>
          <w:sz w:val="20"/>
          <w:szCs w:val="20"/>
        </w:rPr>
      </w:pPr>
      <w:r>
        <w:rPr>
          <w:rFonts w:ascii="Cambria" w:eastAsia="Calibri" w:hAnsi="Cambria"/>
          <w:sz w:val="20"/>
          <w:szCs w:val="20"/>
        </w:rPr>
        <w:t>Di Indonesia istilah presipitasi identik dengan hujan, karena presipitasi diartikan sebagai air yang jatuh dari atmosfer ke permukaan bumi dengan intensitas dan jumlah tertentu serta dalam wujud air yang tertentu juga. Karena wilayah Indonesia berada pada garing lintang 0</w:t>
      </w:r>
      <w:r>
        <w:rPr>
          <w:rFonts w:ascii="Cambria" w:eastAsia="Calibri" w:hAnsi="Cambria"/>
          <w:sz w:val="20"/>
          <w:szCs w:val="20"/>
          <w:vertAlign w:val="superscript"/>
        </w:rPr>
        <w:t>o</w:t>
      </w:r>
      <w:r>
        <w:rPr>
          <w:rFonts w:ascii="Cambria" w:eastAsia="Calibri" w:hAnsi="Cambria"/>
          <w:sz w:val="20"/>
          <w:szCs w:val="20"/>
        </w:rPr>
        <w:t xml:space="preserve"> dan beriklim tropis maka presipitasi yang paling sering terjadi adalah hujan </w:t>
      </w:r>
      <w:r>
        <w:rPr>
          <w:rFonts w:ascii="Cambria" w:eastAsia="Calibri" w:hAnsi="Cambria"/>
          <w:sz w:val="20"/>
          <w:szCs w:val="20"/>
        </w:rPr>
        <w:fldChar w:fldCharType="begin"/>
      </w:r>
      <w:r>
        <w:rPr>
          <w:rFonts w:ascii="Cambria" w:eastAsia="Calibri" w:hAnsi="Cambria"/>
          <w:sz w:val="20"/>
          <w:szCs w:val="20"/>
        </w:rPr>
        <w:instrText xml:space="preserve"> ADDIN EN.CITE &lt;EndNote&gt;&lt;Cite&gt;&lt;Author&gt;Yansyah&lt;/Author&gt;&lt;Year&gt;2016&lt;/Year&gt;&lt;RecNum&gt;42&lt;/RecNum&gt;&lt;DisplayText&gt;(Yansyah, Kusumastuti, &amp;amp; Tugiono, 2016)&lt;/DisplayText&gt;&lt;record&gt;&lt;rec-number&gt;42&lt;/rec-number&gt;&lt;foreign-keys&gt;&lt;key app="EN" db-id="d5xvvs2dlvesw8esprvvrvvtx5xp5p9xwwz0" timestamp="1589437182" guid="8b20e7ad-5b4a-4a24-b50a-de8c2c0e243c"&gt;42&lt;/key&gt;&lt;/foreign-keys&gt;&lt;ref-type name="Journal Article"&gt;17&lt;/ref-type&gt;&lt;contributors&gt;&lt;authors&gt;&lt;author&gt;Yansyah, Riyo Ardi&lt;/author&gt;&lt;author&gt;Kusumastuti, Dyah Indriana&lt;/author&gt;&lt;author&gt;Tugiono, Subuh&lt;/author&gt;&lt;/authors&gt;&lt;/contributors&gt;&lt;titles&gt;&lt;title&gt;Analisa hidrologi dan hidrolika saluran drainase box culvert di jalan Antasari Bandar Lampung menggunakan program HEC-RAS&lt;/title&gt;&lt;secondary-title&gt;Jurnal Rekayasa Sipil dan Desain&lt;/secondary-title&gt;&lt;/titles&gt;&lt;periodical&gt;&lt;full-title&gt;Jurnal Rekayasa Sipil dan Desain&lt;/full-title&gt;&lt;/periodical&gt;&lt;pages&gt;1-12&lt;/pages&gt;&lt;volume&gt;3&lt;/volume&gt;&lt;number&gt;1&lt;/number&gt;&lt;dates&gt;&lt;year&gt;2016&lt;/year&gt;&lt;/dates&gt;&lt;isbn&gt;2715-0690&lt;/isbn&gt;&lt;urls&gt;&lt;/urls&gt;&lt;/record&gt;&lt;/Cite&gt;&lt;/EndNote&gt;</w:instrText>
      </w:r>
      <w:r>
        <w:rPr>
          <w:rFonts w:ascii="Cambria" w:eastAsia="Calibri" w:hAnsi="Cambria"/>
          <w:sz w:val="20"/>
          <w:szCs w:val="20"/>
        </w:rPr>
        <w:fldChar w:fldCharType="end"/>
      </w:r>
      <w:r>
        <w:rPr>
          <w:rFonts w:ascii="Cambria" w:eastAsia="Calibri" w:hAnsi="Cambria"/>
          <w:sz w:val="20"/>
          <w:szCs w:val="20"/>
        </w:rPr>
        <w:t>(Yansyah dkk, 2016).</w:t>
      </w:r>
    </w:p>
    <w:p w14:paraId="54F81142" w14:textId="77777777" w:rsidR="00551B60" w:rsidRDefault="00D71BC9">
      <w:pPr>
        <w:ind w:firstLine="567"/>
        <w:rPr>
          <w:rFonts w:ascii="Cambria" w:hAnsi="Cambria"/>
          <w:sz w:val="20"/>
          <w:szCs w:val="20"/>
        </w:rPr>
      </w:pPr>
      <w:proofErr w:type="spellStart"/>
      <w:r>
        <w:rPr>
          <w:rFonts w:ascii="Cambria" w:eastAsia="Calibri" w:hAnsi="Cambria"/>
          <w:sz w:val="20"/>
          <w:szCs w:val="20"/>
          <w:lang w:val="en-US"/>
        </w:rPr>
        <w:t>Menurut</w:t>
      </w:r>
      <w:proofErr w:type="spellEnd"/>
      <w:r>
        <w:rPr>
          <w:rFonts w:ascii="Cambria" w:eastAsia="Calibri" w:hAnsi="Cambria"/>
          <w:sz w:val="20"/>
          <w:szCs w:val="20"/>
          <w:lang w:val="en-US"/>
        </w:rPr>
        <w:t xml:space="preserve"> </w:t>
      </w:r>
      <w:proofErr w:type="spellStart"/>
      <w:r>
        <w:rPr>
          <w:rFonts w:ascii="Cambria" w:eastAsia="Calibri" w:hAnsi="Cambria"/>
          <w:sz w:val="20"/>
          <w:szCs w:val="20"/>
          <w:lang w:val="en-US"/>
        </w:rPr>
        <w:t>Tuo</w:t>
      </w:r>
      <w:proofErr w:type="spellEnd"/>
      <w:r>
        <w:rPr>
          <w:rFonts w:ascii="Cambria" w:eastAsia="Calibri" w:hAnsi="Cambria"/>
          <w:sz w:val="20"/>
          <w:szCs w:val="20"/>
          <w:lang w:val="en-US"/>
        </w:rPr>
        <w:t xml:space="preserve"> </w:t>
      </w:r>
      <w:proofErr w:type="spellStart"/>
      <w:r>
        <w:rPr>
          <w:rFonts w:ascii="Cambria" w:eastAsia="Calibri" w:hAnsi="Cambria"/>
          <w:sz w:val="20"/>
          <w:szCs w:val="20"/>
          <w:lang w:val="en-US"/>
        </w:rPr>
        <w:t>dkk</w:t>
      </w:r>
      <w:proofErr w:type="spellEnd"/>
      <w:r>
        <w:rPr>
          <w:rFonts w:ascii="Cambria" w:eastAsia="Calibri" w:hAnsi="Cambria"/>
          <w:sz w:val="20"/>
          <w:szCs w:val="20"/>
          <w:lang w:val="en-US"/>
        </w:rPr>
        <w:t xml:space="preserve"> (2016), c</w:t>
      </w:r>
      <w:r>
        <w:rPr>
          <w:rFonts w:ascii="Cambria" w:eastAsia="Calibri" w:hAnsi="Cambria"/>
          <w:sz w:val="20"/>
          <w:szCs w:val="20"/>
        </w:rPr>
        <w:t xml:space="preserve">urah hujan merupakan data input yang penting dalam pemodelan hidrologi khususnya saat mensimulasikan aliran </w:t>
      </w:r>
      <w:r>
        <w:rPr>
          <w:rFonts w:ascii="Cambria" w:eastAsia="Calibri" w:hAnsi="Cambria"/>
          <w:i/>
          <w:sz w:val="20"/>
          <w:szCs w:val="20"/>
        </w:rPr>
        <w:t>inflow</w:t>
      </w:r>
      <w:r>
        <w:rPr>
          <w:rFonts w:ascii="Cambria" w:eastAsia="Calibri" w:hAnsi="Cambria"/>
          <w:sz w:val="20"/>
          <w:szCs w:val="20"/>
        </w:rPr>
        <w:t xml:space="preserve"> atau </w:t>
      </w:r>
      <w:r>
        <w:rPr>
          <w:rFonts w:ascii="Cambria" w:eastAsia="Calibri" w:hAnsi="Cambria"/>
          <w:i/>
          <w:sz w:val="20"/>
          <w:szCs w:val="20"/>
        </w:rPr>
        <w:t>outflow</w:t>
      </w:r>
      <w:r>
        <w:rPr>
          <w:rFonts w:ascii="Cambria" w:eastAsia="Calibri" w:hAnsi="Cambria"/>
          <w:i/>
          <w:sz w:val="20"/>
          <w:szCs w:val="20"/>
          <w:lang w:val="en-US"/>
        </w:rPr>
        <w:t>.</w:t>
      </w:r>
      <w:r>
        <w:rPr>
          <w:rFonts w:ascii="Cambria" w:eastAsia="Calibri" w:hAnsi="Cambria"/>
          <w:sz w:val="20"/>
          <w:szCs w:val="20"/>
        </w:rPr>
        <w:t xml:space="preserve"> </w:t>
      </w:r>
      <w:r>
        <w:rPr>
          <w:rFonts w:ascii="Cambria" w:hAnsi="Cambria"/>
          <w:sz w:val="20"/>
          <w:szCs w:val="20"/>
        </w:rPr>
        <w:t>Data curah hujan yang dianalisis berasal dari data CHIRPS (</w:t>
      </w:r>
      <w:r>
        <w:rPr>
          <w:rFonts w:ascii="Cambria" w:hAnsi="Cambria"/>
          <w:i/>
          <w:sz w:val="20"/>
          <w:szCs w:val="20"/>
        </w:rPr>
        <w:t>Climate Hazards Group InfraRed Precipitation with Station data</w:t>
      </w:r>
      <w:r>
        <w:rPr>
          <w:rFonts w:ascii="Cambria" w:hAnsi="Cambria"/>
          <w:sz w:val="20"/>
          <w:szCs w:val="20"/>
        </w:rPr>
        <w:t>) dan data observasi Stasiun hujan Menjer. Stasiun hujan yang telah diperoleh dari data CHIRPS dan data observasi Stasiun hujan Menjer memiliki titik atau lokasi yang berbeda-beda, maka hujan yang tercatat dari masing-masing lokasi juga tidak sama nilainya. Dalam analisis hidrologi, diperlukan untuk menentukan bobot dari curah hujan rata-rata pada daerah tersebut. Metode yang digunakan untuk menentukan hujan rata-rata wilayah adalah metode polygon Thiessen dengan Persamaan 2.</w:t>
      </w:r>
    </w:p>
    <w:p w14:paraId="4BBAE725" w14:textId="77777777" w:rsidR="00551B60" w:rsidRDefault="00551B60">
      <w:pPr>
        <w:ind w:firstLine="720"/>
        <w:rPr>
          <w:rFonts w:ascii="Cambria" w:hAnsi="Cambria"/>
          <w:sz w:val="20"/>
          <w:szCs w:val="20"/>
        </w:rPr>
      </w:pPr>
    </w:p>
    <w:p w14:paraId="5C424BEF" w14:textId="77777777" w:rsidR="00551B60" w:rsidRDefault="00D71BC9">
      <w:pPr>
        <w:tabs>
          <w:tab w:val="right" w:leader="dot" w:pos="4536"/>
        </w:tabs>
        <w:autoSpaceDE w:val="0"/>
        <w:autoSpaceDN w:val="0"/>
        <w:adjustRightInd w:val="0"/>
        <w:spacing w:line="360" w:lineRule="auto"/>
        <w:jc w:val="left"/>
        <w:rPr>
          <w:rFonts w:ascii="Cambria" w:eastAsia="Calibri" w:hAnsi="Cambria"/>
          <w:sz w:val="20"/>
          <w:szCs w:val="20"/>
          <w:lang w:val="en-US"/>
        </w:rPr>
      </w:pPr>
      <m:oMath>
        <m:acc>
          <m:accPr>
            <m:chr m:val="̅"/>
            <m:ctrlPr>
              <w:rPr>
                <w:rFonts w:ascii="Cambria Math" w:eastAsia="Calibri" w:hAnsi="Cambria Math"/>
                <w:i/>
                <w:sz w:val="20"/>
                <w:szCs w:val="20"/>
              </w:rPr>
            </m:ctrlPr>
          </m:accPr>
          <m:e>
            <m:r>
              <w:rPr>
                <w:rFonts w:ascii="Cambria Math" w:eastAsia="Calibri" w:hAnsi="Cambria Math"/>
                <w:sz w:val="20"/>
                <w:szCs w:val="20"/>
              </w:rPr>
              <m:t>p</m:t>
            </m:r>
          </m:e>
        </m:acc>
      </m:oMath>
      <w:r>
        <w:rPr>
          <w:rFonts w:ascii="Cambria" w:eastAsia="Calibri" w:hAnsi="Cambria"/>
          <w:sz w:val="20"/>
          <w:szCs w:val="20"/>
          <w:lang w:val="en-US"/>
        </w:rPr>
        <w:t xml:space="preserve">                            </w:t>
      </w:r>
      <w:r>
        <w:rPr>
          <w:rFonts w:ascii="Cambria" w:eastAsia="Calibri" w:hAnsi="Cambria"/>
          <w:sz w:val="20"/>
          <w:szCs w:val="20"/>
        </w:rPr>
        <w:t xml:space="preserve">= </w:t>
      </w:r>
      <m:oMath>
        <m:f>
          <m:fPr>
            <m:ctrlPr>
              <w:rPr>
                <w:rFonts w:ascii="Cambria Math" w:eastAsia="Calibri" w:hAnsi="Cambria Math"/>
                <w:i/>
                <w:sz w:val="20"/>
                <w:szCs w:val="20"/>
              </w:rPr>
            </m:ctrlPr>
          </m:fPr>
          <m:num>
            <m:sSub>
              <m:sSubPr>
                <m:ctrlPr>
                  <w:rPr>
                    <w:rFonts w:ascii="Cambria Math" w:eastAsia="Calibri" w:hAnsi="Cambria Math"/>
                    <w:i/>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 xml:space="preserve">+ </m:t>
            </m:r>
            <m:sSub>
              <m:sSubPr>
                <m:ctrlPr>
                  <w:rPr>
                    <w:rFonts w:ascii="Cambria Math" w:eastAsia="Calibri" w:hAnsi="Cambria Math"/>
                    <w:i/>
                    <w:sz w:val="20"/>
                    <w:szCs w:val="20"/>
                  </w:rPr>
                </m:ctrlPr>
              </m:sSubPr>
              <m:e>
                <m:r>
                  <w:rPr>
                    <w:rFonts w:ascii="Cambria Math" w:eastAsia="Calibri" w:hAnsi="Cambria Math"/>
                    <w:sz w:val="20"/>
                    <w:szCs w:val="20"/>
                  </w:rPr>
                  <m:t>A</m:t>
                </m:r>
              </m:e>
              <m:sub>
                <m:r>
                  <w:rPr>
                    <w:rFonts w:ascii="Cambria Math" w:eastAsia="Calibri" w:hAnsi="Cambria Math"/>
                    <w:sz w:val="20"/>
                    <w:szCs w:val="20"/>
                  </w:rPr>
                  <m:t>2</m:t>
                </m:r>
              </m:sub>
            </m:sSub>
            <m:sSub>
              <m:sSubPr>
                <m:ctrlPr>
                  <w:rPr>
                    <w:rFonts w:ascii="Cambria Math" w:eastAsia="Calibri" w:hAnsi="Cambria Math"/>
                    <w:i/>
                    <w:sz w:val="20"/>
                    <w:szCs w:val="20"/>
                  </w:rPr>
                </m:ctrlPr>
              </m:sSubPr>
              <m:e>
                <m:r>
                  <w:rPr>
                    <w:rFonts w:ascii="Cambria Math" w:eastAsia="Calibri" w:hAnsi="Cambria Math"/>
                    <w:sz w:val="20"/>
                    <w:szCs w:val="20"/>
                  </w:rPr>
                  <m:t>p</m:t>
                </m:r>
              </m:e>
              <m:sub>
                <m:r>
                  <w:rPr>
                    <w:rFonts w:ascii="Cambria Math" w:eastAsia="Calibri" w:hAnsi="Cambria Math"/>
                    <w:sz w:val="20"/>
                    <w:szCs w:val="20"/>
                  </w:rPr>
                  <m:t>2</m:t>
                </m:r>
              </m:sub>
            </m:sSub>
            <m:r>
              <w:rPr>
                <w:rFonts w:ascii="Cambria Math" w:eastAsia="Calibri" w:hAnsi="Cambria Math"/>
                <w:sz w:val="20"/>
                <w:szCs w:val="20"/>
              </w:rPr>
              <m:t xml:space="preserve">+ </m:t>
            </m:r>
            <m:sSub>
              <m:sSubPr>
                <m:ctrlPr>
                  <w:rPr>
                    <w:rFonts w:ascii="Cambria Math" w:eastAsia="Calibri" w:hAnsi="Cambria Math"/>
                    <w:i/>
                    <w:sz w:val="20"/>
                    <w:szCs w:val="20"/>
                  </w:rPr>
                </m:ctrlPr>
              </m:sSubPr>
              <m:e>
                <m:r>
                  <w:rPr>
                    <w:rFonts w:ascii="Cambria Math" w:eastAsia="Calibri" w:hAnsi="Cambria Math"/>
                    <w:sz w:val="20"/>
                    <w:szCs w:val="20"/>
                  </w:rPr>
                  <m:t>A</m:t>
                </m:r>
              </m:e>
              <m:sub>
                <m:r>
                  <w:rPr>
                    <w:rFonts w:ascii="Cambria Math" w:eastAsia="Calibri" w:hAnsi="Cambria Math"/>
                    <w:sz w:val="20"/>
                    <w:szCs w:val="20"/>
                  </w:rPr>
                  <m:t>3</m:t>
                </m:r>
              </m:sub>
            </m:sSub>
            <m:sSub>
              <m:sSubPr>
                <m:ctrlPr>
                  <w:rPr>
                    <w:rFonts w:ascii="Cambria Math" w:eastAsia="Calibri" w:hAnsi="Cambria Math"/>
                    <w:i/>
                    <w:sz w:val="20"/>
                    <w:szCs w:val="20"/>
                  </w:rPr>
                </m:ctrlPr>
              </m:sSubPr>
              <m:e>
                <m:r>
                  <w:rPr>
                    <w:rFonts w:ascii="Cambria Math" w:eastAsia="Calibri" w:hAnsi="Cambria Math"/>
                    <w:sz w:val="20"/>
                    <w:szCs w:val="20"/>
                  </w:rPr>
                  <m:t>p</m:t>
                </m:r>
              </m:e>
              <m:sub>
                <m:r>
                  <w:rPr>
                    <w:rFonts w:ascii="Cambria Math" w:eastAsia="Calibri" w:hAnsi="Cambria Math"/>
                    <w:sz w:val="20"/>
                    <w:szCs w:val="20"/>
                  </w:rPr>
                  <m:t xml:space="preserve">3+ … + </m:t>
                </m:r>
              </m:sub>
            </m:sSub>
            <m:sSub>
              <m:sSubPr>
                <m:ctrlPr>
                  <w:rPr>
                    <w:rFonts w:ascii="Cambria Math" w:eastAsia="Calibri" w:hAnsi="Cambria Math"/>
                    <w:i/>
                    <w:sz w:val="20"/>
                    <w:szCs w:val="20"/>
                  </w:rPr>
                </m:ctrlPr>
              </m:sSubPr>
              <m:e>
                <m:r>
                  <w:rPr>
                    <w:rFonts w:ascii="Cambria Math" w:eastAsia="Calibri" w:hAnsi="Cambria Math"/>
                    <w:sz w:val="20"/>
                    <w:szCs w:val="20"/>
                  </w:rPr>
                  <m:t>A</m:t>
                </m:r>
              </m:e>
              <m:sub>
                <m:r>
                  <w:rPr>
                    <w:rFonts w:ascii="Cambria Math" w:eastAsia="Calibri" w:hAnsi="Cambria Math"/>
                    <w:sz w:val="20"/>
                    <w:szCs w:val="20"/>
                  </w:rPr>
                  <m:t>n</m:t>
                </m:r>
              </m:sub>
            </m:sSub>
            <m:sSub>
              <m:sSubPr>
                <m:ctrlPr>
                  <w:rPr>
                    <w:rFonts w:ascii="Cambria Math" w:eastAsia="Calibri" w:hAnsi="Cambria Math"/>
                    <w:i/>
                    <w:sz w:val="20"/>
                    <w:szCs w:val="20"/>
                  </w:rPr>
                </m:ctrlPr>
              </m:sSubPr>
              <m:e>
                <m:r>
                  <w:rPr>
                    <w:rFonts w:ascii="Cambria Math" w:eastAsia="Calibri" w:hAnsi="Cambria Math"/>
                    <w:sz w:val="20"/>
                    <w:szCs w:val="20"/>
                  </w:rPr>
                  <m:t>p</m:t>
                </m:r>
              </m:e>
              <m:sub>
                <m:r>
                  <w:rPr>
                    <w:rFonts w:ascii="Cambria Math" w:eastAsia="Calibri" w:hAnsi="Cambria Math"/>
                    <w:sz w:val="20"/>
                    <w:szCs w:val="20"/>
                  </w:rPr>
                  <m:t>n</m:t>
                </m:r>
              </m:sub>
            </m:sSub>
          </m:num>
          <m:den>
            <m:sSub>
              <m:sSubPr>
                <m:ctrlPr>
                  <w:rPr>
                    <w:rFonts w:ascii="Cambria Math" w:eastAsia="Calibri" w:hAnsi="Cambria Math"/>
                    <w:i/>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r>
              <w:rPr>
                <w:rFonts w:ascii="Cambria Math" w:eastAsia="Calibri" w:hAnsi="Cambria Math"/>
                <w:sz w:val="20"/>
                <w:szCs w:val="20"/>
              </w:rPr>
              <m:t xml:space="preserve">+ </m:t>
            </m:r>
            <m:sSub>
              <m:sSubPr>
                <m:ctrlPr>
                  <w:rPr>
                    <w:rFonts w:ascii="Cambria Math" w:eastAsia="Calibri" w:hAnsi="Cambria Math"/>
                    <w:i/>
                    <w:sz w:val="20"/>
                    <w:szCs w:val="20"/>
                  </w:rPr>
                </m:ctrlPr>
              </m:sSubPr>
              <m:e>
                <m:r>
                  <w:rPr>
                    <w:rFonts w:ascii="Cambria Math" w:eastAsia="Calibri" w:hAnsi="Cambria Math"/>
                    <w:sz w:val="20"/>
                    <w:szCs w:val="20"/>
                  </w:rPr>
                  <m:t>A</m:t>
                </m:r>
              </m:e>
              <m:sub>
                <m:r>
                  <w:rPr>
                    <w:rFonts w:ascii="Cambria Math" w:eastAsia="Calibri" w:hAnsi="Cambria Math"/>
                    <w:sz w:val="20"/>
                    <w:szCs w:val="20"/>
                  </w:rPr>
                  <m:t>2</m:t>
                </m:r>
              </m:sub>
            </m:sSub>
            <m:r>
              <w:rPr>
                <w:rFonts w:ascii="Cambria Math" w:eastAsia="Calibri" w:hAnsi="Cambria Math"/>
                <w:sz w:val="20"/>
                <w:szCs w:val="20"/>
              </w:rPr>
              <m:t xml:space="preserve">+ </m:t>
            </m:r>
            <m:sSub>
              <m:sSubPr>
                <m:ctrlPr>
                  <w:rPr>
                    <w:rFonts w:ascii="Cambria Math" w:eastAsia="Calibri" w:hAnsi="Cambria Math"/>
                    <w:i/>
                    <w:sz w:val="20"/>
                    <w:szCs w:val="20"/>
                  </w:rPr>
                </m:ctrlPr>
              </m:sSubPr>
              <m:e>
                <m:r>
                  <w:rPr>
                    <w:rFonts w:ascii="Cambria Math" w:eastAsia="Calibri" w:hAnsi="Cambria Math"/>
                    <w:sz w:val="20"/>
                    <w:szCs w:val="20"/>
                  </w:rPr>
                  <m:t>A</m:t>
                </m:r>
              </m:e>
              <m:sub>
                <m:r>
                  <w:rPr>
                    <w:rFonts w:ascii="Cambria Math" w:eastAsia="Calibri" w:hAnsi="Cambria Math"/>
                    <w:sz w:val="20"/>
                    <w:szCs w:val="20"/>
                  </w:rPr>
                  <m:t>3</m:t>
                </m:r>
              </m:sub>
            </m:sSub>
            <m:r>
              <w:rPr>
                <w:rFonts w:ascii="Cambria Math" w:eastAsia="Calibri" w:hAnsi="Cambria Math"/>
                <w:sz w:val="20"/>
                <w:szCs w:val="20"/>
              </w:rPr>
              <m:t xml:space="preserve">+ ……+ </m:t>
            </m:r>
            <m:sSub>
              <m:sSubPr>
                <m:ctrlPr>
                  <w:rPr>
                    <w:rFonts w:ascii="Cambria Math" w:eastAsia="Calibri" w:hAnsi="Cambria Math"/>
                    <w:i/>
                    <w:sz w:val="20"/>
                    <w:szCs w:val="20"/>
                  </w:rPr>
                </m:ctrlPr>
              </m:sSubPr>
              <m:e>
                <m:r>
                  <w:rPr>
                    <w:rFonts w:ascii="Cambria Math" w:eastAsia="Calibri" w:hAnsi="Cambria Math"/>
                    <w:sz w:val="20"/>
                    <w:szCs w:val="20"/>
                  </w:rPr>
                  <m:t>A</m:t>
                </m:r>
              </m:e>
              <m:sub>
                <m:r>
                  <w:rPr>
                    <w:rFonts w:ascii="Cambria Math" w:eastAsia="Calibri" w:hAnsi="Cambria Math"/>
                    <w:sz w:val="20"/>
                    <w:szCs w:val="20"/>
                  </w:rPr>
                  <m:t>n</m:t>
                </m:r>
              </m:sub>
            </m:sSub>
          </m:den>
        </m:f>
      </m:oMath>
      <w:r>
        <w:rPr>
          <w:rFonts w:ascii="Cambria" w:eastAsia="Calibri" w:hAnsi="Cambria"/>
          <w:sz w:val="20"/>
          <w:szCs w:val="20"/>
        </w:rPr>
        <w:tab/>
      </w:r>
      <w:r>
        <w:rPr>
          <w:rFonts w:ascii="Cambria" w:hAnsi="Cambria"/>
          <w:i/>
          <w:iCs/>
          <w:sz w:val="20"/>
          <w:szCs w:val="20"/>
        </w:rPr>
        <w:t>(2</w:t>
      </w:r>
      <w:r>
        <w:rPr>
          <w:rFonts w:ascii="Cambria" w:hAnsi="Cambria"/>
          <w:i/>
          <w:iCs/>
          <w:sz w:val="20"/>
          <w:szCs w:val="20"/>
          <w:lang w:val="en-US"/>
        </w:rPr>
        <w:t>)</w:t>
      </w:r>
    </w:p>
    <w:p w14:paraId="7667F353" w14:textId="77777777" w:rsidR="00551B60" w:rsidRDefault="00D71BC9">
      <w:pPr>
        <w:autoSpaceDE w:val="0"/>
        <w:autoSpaceDN w:val="0"/>
        <w:adjustRightInd w:val="0"/>
        <w:spacing w:line="360" w:lineRule="auto"/>
        <w:jc w:val="left"/>
        <w:rPr>
          <w:rFonts w:ascii="Cambria" w:eastAsia="Calibri" w:hAnsi="Cambria"/>
          <w:sz w:val="20"/>
          <w:szCs w:val="20"/>
        </w:rPr>
      </w:pPr>
      <w:r>
        <w:rPr>
          <w:rFonts w:ascii="Cambria" w:eastAsia="Calibri" w:hAnsi="Cambria"/>
          <w:sz w:val="20"/>
          <w:szCs w:val="20"/>
        </w:rPr>
        <w:t>Keterangan :</w:t>
      </w:r>
    </w:p>
    <w:p w14:paraId="0CEEBFC0" w14:textId="77777777" w:rsidR="00551B60" w:rsidRDefault="00D71BC9">
      <w:pPr>
        <w:tabs>
          <w:tab w:val="left" w:pos="1530"/>
        </w:tabs>
        <w:autoSpaceDE w:val="0"/>
        <w:autoSpaceDN w:val="0"/>
        <w:adjustRightInd w:val="0"/>
        <w:ind w:left="1260" w:hanging="1260"/>
        <w:jc w:val="left"/>
        <w:rPr>
          <w:rFonts w:ascii="Cambria" w:eastAsia="Calibri" w:hAnsi="Cambria"/>
          <w:sz w:val="20"/>
          <w:szCs w:val="20"/>
        </w:rPr>
      </w:pPr>
      <m:oMath>
        <m:acc>
          <m:accPr>
            <m:chr m:val="̅"/>
            <m:ctrlPr>
              <w:rPr>
                <w:rFonts w:ascii="Cambria Math" w:eastAsia="Calibri" w:hAnsi="Cambria Math"/>
                <w:i/>
                <w:sz w:val="20"/>
                <w:szCs w:val="20"/>
              </w:rPr>
            </m:ctrlPr>
          </m:accPr>
          <m:e>
            <m:r>
              <w:rPr>
                <w:rFonts w:ascii="Cambria Math" w:eastAsia="Calibri" w:hAnsi="Cambria Math"/>
                <w:sz w:val="20"/>
                <w:szCs w:val="20"/>
              </w:rPr>
              <m:t>p</m:t>
            </m:r>
          </m:e>
        </m:acc>
      </m:oMath>
      <w:r>
        <w:rPr>
          <w:rFonts w:ascii="Cambria" w:eastAsia="Calibri" w:hAnsi="Cambria"/>
          <w:sz w:val="20"/>
          <w:szCs w:val="20"/>
        </w:rPr>
        <w:t xml:space="preserve"> </w:t>
      </w:r>
      <w:r>
        <w:rPr>
          <w:rFonts w:ascii="Cambria" w:eastAsia="Calibri" w:hAnsi="Cambria"/>
          <w:sz w:val="20"/>
          <w:szCs w:val="20"/>
        </w:rPr>
        <w:tab/>
      </w:r>
      <w:r>
        <w:rPr>
          <w:rFonts w:ascii="Cambria" w:eastAsia="Calibri" w:hAnsi="Cambria"/>
          <w:sz w:val="20"/>
          <w:szCs w:val="20"/>
          <w:lang w:val="en-US"/>
        </w:rPr>
        <w:t xml:space="preserve"> </w:t>
      </w:r>
      <w:r>
        <w:rPr>
          <w:rFonts w:ascii="Cambria" w:eastAsia="Calibri" w:hAnsi="Cambria"/>
          <w:sz w:val="20"/>
          <w:szCs w:val="20"/>
        </w:rPr>
        <w:t xml:space="preserve"> = curah hujan rata-rata DAS (mm)</w:t>
      </w:r>
    </w:p>
    <w:p w14:paraId="3E3EE152" w14:textId="77777777" w:rsidR="00551B60" w:rsidRDefault="00D71BC9">
      <w:pPr>
        <w:autoSpaceDE w:val="0"/>
        <w:autoSpaceDN w:val="0"/>
        <w:adjustRightInd w:val="0"/>
        <w:ind w:left="1350" w:hanging="1350"/>
        <w:jc w:val="left"/>
        <w:rPr>
          <w:rFonts w:ascii="Cambria" w:eastAsia="Calibri" w:hAnsi="Cambria"/>
          <w:sz w:val="20"/>
          <w:szCs w:val="20"/>
        </w:rPr>
      </w:pPr>
      <w:r>
        <w:rPr>
          <w:rFonts w:ascii="Cambria" w:eastAsia="Calibri" w:hAnsi="Cambria"/>
          <w:sz w:val="20"/>
          <w:szCs w:val="20"/>
        </w:rPr>
        <w:t>p1, p2, … pn</w:t>
      </w:r>
      <w:r>
        <w:rPr>
          <w:rFonts w:ascii="Cambria" w:eastAsia="Calibri" w:hAnsi="Cambria"/>
          <w:sz w:val="20"/>
          <w:szCs w:val="20"/>
        </w:rPr>
        <w:tab/>
        <w:t>= curah hujan pada stasiun 1,2,… n (mm)</w:t>
      </w:r>
    </w:p>
    <w:p w14:paraId="0D56E5F4" w14:textId="77777777" w:rsidR="00551B60" w:rsidRDefault="00D71BC9">
      <w:pPr>
        <w:autoSpaceDE w:val="0"/>
        <w:autoSpaceDN w:val="0"/>
        <w:adjustRightInd w:val="0"/>
        <w:spacing w:after="120"/>
        <w:ind w:left="1350" w:hanging="1350"/>
        <w:jc w:val="left"/>
        <w:rPr>
          <w:rFonts w:ascii="Cambria" w:eastAsia="Calibri" w:hAnsi="Cambria"/>
          <w:sz w:val="20"/>
          <w:szCs w:val="20"/>
        </w:rPr>
      </w:pPr>
      <w:r>
        <w:rPr>
          <w:rFonts w:ascii="Cambria" w:eastAsia="Calibri" w:hAnsi="Cambria"/>
          <w:sz w:val="20"/>
          <w:szCs w:val="20"/>
        </w:rPr>
        <w:t>A</w:t>
      </w:r>
      <w:r>
        <w:rPr>
          <w:rFonts w:ascii="Cambria" w:eastAsia="Calibri" w:hAnsi="Cambria"/>
          <w:sz w:val="20"/>
          <w:szCs w:val="20"/>
          <w:vertAlign w:val="subscript"/>
        </w:rPr>
        <w:t>1</w:t>
      </w:r>
      <w:r>
        <w:rPr>
          <w:rFonts w:ascii="Cambria" w:eastAsia="Calibri" w:hAnsi="Cambria"/>
          <w:sz w:val="20"/>
          <w:szCs w:val="20"/>
        </w:rPr>
        <w:t>, A</w:t>
      </w:r>
      <w:r>
        <w:rPr>
          <w:rFonts w:ascii="Cambria" w:eastAsia="Calibri" w:hAnsi="Cambria"/>
          <w:sz w:val="20"/>
          <w:szCs w:val="20"/>
          <w:vertAlign w:val="subscript"/>
        </w:rPr>
        <w:t>2</w:t>
      </w:r>
      <w:r>
        <w:rPr>
          <w:rFonts w:ascii="Cambria" w:eastAsia="Calibri" w:hAnsi="Cambria"/>
          <w:sz w:val="20"/>
          <w:szCs w:val="20"/>
        </w:rPr>
        <w:t>, … A</w:t>
      </w:r>
      <w:r>
        <w:rPr>
          <w:rFonts w:ascii="Cambria" w:eastAsia="Calibri" w:hAnsi="Cambria"/>
          <w:sz w:val="20"/>
          <w:szCs w:val="20"/>
          <w:vertAlign w:val="subscript"/>
        </w:rPr>
        <w:t xml:space="preserve">n </w:t>
      </w:r>
      <w:r>
        <w:rPr>
          <w:rFonts w:ascii="Cambria" w:eastAsia="Calibri" w:hAnsi="Cambria"/>
          <w:sz w:val="20"/>
          <w:szCs w:val="20"/>
          <w:vertAlign w:val="subscript"/>
          <w:lang w:val="en-US"/>
        </w:rPr>
        <w:t xml:space="preserve">             </w:t>
      </w:r>
      <w:r>
        <w:rPr>
          <w:rFonts w:ascii="Cambria" w:eastAsia="Calibri" w:hAnsi="Cambria"/>
          <w:sz w:val="20"/>
          <w:szCs w:val="20"/>
        </w:rPr>
        <w:t>= luas area yang mewakili stasiun 1, 2, …. n (km</w:t>
      </w:r>
      <w:r>
        <w:rPr>
          <w:rFonts w:ascii="Cambria" w:eastAsia="Calibri" w:hAnsi="Cambria"/>
          <w:sz w:val="20"/>
          <w:szCs w:val="20"/>
          <w:vertAlign w:val="superscript"/>
        </w:rPr>
        <w:t>2</w:t>
      </w:r>
      <w:r>
        <w:rPr>
          <w:rFonts w:ascii="Cambria" w:eastAsia="Calibri" w:hAnsi="Cambria"/>
          <w:sz w:val="20"/>
          <w:szCs w:val="20"/>
        </w:rPr>
        <w:t>)</w:t>
      </w:r>
    </w:p>
    <w:p w14:paraId="59C068FA" w14:textId="77777777" w:rsidR="00551B60" w:rsidRDefault="00D71BC9">
      <w:pPr>
        <w:autoSpaceDE w:val="0"/>
        <w:autoSpaceDN w:val="0"/>
        <w:adjustRightInd w:val="0"/>
        <w:ind w:left="1350" w:hanging="1350"/>
        <w:rPr>
          <w:rFonts w:ascii="Cambria" w:eastAsia="Calibri" w:hAnsi="Cambria"/>
          <w:b/>
          <w:sz w:val="20"/>
          <w:szCs w:val="20"/>
        </w:rPr>
      </w:pPr>
      <w:r>
        <w:rPr>
          <w:rFonts w:ascii="Cambria" w:eastAsia="Calibri" w:hAnsi="Cambria"/>
          <w:b/>
          <w:sz w:val="20"/>
          <w:szCs w:val="20"/>
        </w:rPr>
        <w:t>Evapotrasnpirasi</w:t>
      </w:r>
    </w:p>
    <w:p w14:paraId="45882685" w14:textId="77777777" w:rsidR="00551B60" w:rsidRDefault="00D71BC9">
      <w:pPr>
        <w:autoSpaceDE w:val="0"/>
        <w:autoSpaceDN w:val="0"/>
        <w:adjustRightInd w:val="0"/>
        <w:ind w:firstLine="567"/>
        <w:rPr>
          <w:rFonts w:ascii="Cambria" w:eastAsia="Calibri" w:hAnsi="Cambria"/>
          <w:sz w:val="20"/>
          <w:szCs w:val="20"/>
        </w:rPr>
      </w:pPr>
      <w:r>
        <w:rPr>
          <w:rFonts w:ascii="Cambria" w:eastAsia="Calibri" w:hAnsi="Cambria"/>
          <w:sz w:val="20"/>
          <w:szCs w:val="20"/>
        </w:rPr>
        <w:t>Supangat (2016)</w:t>
      </w:r>
      <w:r>
        <w:rPr>
          <w:rFonts w:ascii="Cambria" w:eastAsia="Calibri" w:hAnsi="Cambria"/>
          <w:sz w:val="20"/>
          <w:szCs w:val="20"/>
          <w:lang w:val="en-US"/>
        </w:rPr>
        <w:t xml:space="preserve"> </w:t>
      </w:r>
      <w:r>
        <w:rPr>
          <w:rFonts w:ascii="Cambria" w:eastAsia="Calibri" w:hAnsi="Cambria"/>
          <w:sz w:val="20"/>
          <w:szCs w:val="20"/>
        </w:rPr>
        <w:t>berpendapat</w:t>
      </w:r>
      <w:r>
        <w:rPr>
          <w:rFonts w:ascii="Cambria" w:eastAsia="Calibri" w:hAnsi="Cambria"/>
          <w:sz w:val="20"/>
          <w:szCs w:val="20"/>
          <w:lang w:val="en-US"/>
        </w:rPr>
        <w:t xml:space="preserve"> </w:t>
      </w:r>
      <w:proofErr w:type="spellStart"/>
      <w:r>
        <w:rPr>
          <w:rFonts w:ascii="Cambria" w:eastAsia="Calibri" w:hAnsi="Cambria"/>
          <w:sz w:val="20"/>
          <w:szCs w:val="20"/>
          <w:lang w:val="en-US"/>
        </w:rPr>
        <w:t>bahwa</w:t>
      </w:r>
      <w:proofErr w:type="spellEnd"/>
      <w:r>
        <w:rPr>
          <w:rFonts w:ascii="Cambria" w:eastAsia="Calibri" w:hAnsi="Cambria"/>
          <w:sz w:val="20"/>
          <w:szCs w:val="20"/>
        </w:rPr>
        <w:t xml:space="preserve"> evapotranspirasi merupakan hilangnya air dari suatu wilayah melalui gabungan antara proses evaporasi dan transpirasi.</w:t>
      </w:r>
    </w:p>
    <w:p w14:paraId="133AA525" w14:textId="77777777" w:rsidR="00551B60" w:rsidRDefault="00D71BC9">
      <w:pPr>
        <w:autoSpaceDE w:val="0"/>
        <w:autoSpaceDN w:val="0"/>
        <w:adjustRightInd w:val="0"/>
        <w:ind w:firstLine="567"/>
        <w:rPr>
          <w:rFonts w:ascii="Cambria" w:eastAsia="Calibri" w:hAnsi="Cambria"/>
          <w:sz w:val="20"/>
          <w:szCs w:val="20"/>
        </w:rPr>
      </w:pPr>
      <w:r>
        <w:rPr>
          <w:rFonts w:ascii="Cambria" w:eastAsia="Calibri" w:hAnsi="Cambria"/>
          <w:sz w:val="20"/>
          <w:szCs w:val="20"/>
        </w:rPr>
        <w:t xml:space="preserve">Menurut </w:t>
      </w:r>
      <w:r>
        <w:rPr>
          <w:rFonts w:ascii="Cambria" w:eastAsia="Calibri" w:hAnsi="Cambria"/>
          <w:sz w:val="20"/>
          <w:szCs w:val="20"/>
        </w:rPr>
        <w:fldChar w:fldCharType="begin"/>
      </w:r>
      <w:r>
        <w:rPr>
          <w:rFonts w:ascii="Cambria" w:eastAsia="Calibri" w:hAnsi="Cambria"/>
          <w:sz w:val="20"/>
          <w:szCs w:val="20"/>
        </w:rPr>
        <w:instrText xml:space="preserve"> ADDIN EN.CITE &lt;EndNote&gt;&lt;Cite&gt;&lt;Author&gt;Ma&lt;/Author&gt;&lt;Year&gt;2018&lt;/Year&gt;&lt;RecNum&gt;25&lt;/RecNum&gt;&lt;DisplayText&gt;(Ma, Ray, &amp;amp; He, 2018)&lt;/DisplayText&gt;&lt;record&gt;&lt;rec-number&gt;25&lt;/rec-number&gt;&lt;foreign-keys&gt;&lt;key app="EN" db-id="d5xvvs2dlvesw8esprvvrvvtx5xp5p9xwwz0" timestamp="1584341517" guid="3fd96ade-371b-4678-bd0c-83c8d6d239e4"&gt;25&lt;/key&gt;&lt;/foreign-keys&gt;&lt;ref-type name="Journal Article"&gt;17&lt;/ref-type&gt;&lt;contributors&gt;&lt;authors&gt;&lt;author&gt;Ma, Ze-zhong&lt;/author&gt;&lt;author&gt;Ray, Ram L&lt;/author&gt;&lt;author&gt;He, Yi-ping&lt;/author&gt;&lt;/authors&gt;&lt;/contributors&gt;&lt;titles&gt;&lt;title&gt;Assessing the spatiotemporal distributions of evapotranspiration in the Three Gorges Reservoir Region of China using remote sensing data&lt;/title&gt;&lt;secondary-title&gt;Journal of Mountain Science&lt;/secondary-title&gt;&lt;/titles&gt;&lt;periodical&gt;&lt;full-title&gt;Journal of Mountain Science&lt;/full-title&gt;&lt;/periodical&gt;&lt;pages&gt;2676-2692&lt;/pages&gt;&lt;volume&gt;15&lt;/volume&gt;&lt;number&gt;12&lt;/number&gt;&lt;dates&gt;&lt;year&gt;2018&lt;/year&gt;&lt;/dates&gt;&lt;isbn&gt;1672-6316&lt;/isbn&gt;&lt;urls&gt;&lt;/urls&gt;&lt;/record&gt;&lt;/Cite&gt;&lt;/EndNote&gt;</w:instrText>
      </w:r>
      <w:r>
        <w:rPr>
          <w:rFonts w:ascii="Cambria" w:eastAsia="Calibri" w:hAnsi="Cambria"/>
          <w:sz w:val="20"/>
          <w:szCs w:val="20"/>
        </w:rPr>
        <w:fldChar w:fldCharType="end"/>
      </w:r>
      <w:r>
        <w:rPr>
          <w:rFonts w:ascii="Cambria" w:eastAsia="Calibri" w:hAnsi="Cambria"/>
          <w:sz w:val="20"/>
          <w:szCs w:val="20"/>
        </w:rPr>
        <w:t>Ma dkk. (2018), evapotranspirasi merupakan komponen penting dalam keseimbangan siklus hidrologi di suatu wilayah. Besar atau kecilnya nilai evapotranspirasi dari suatu bentang lahan penting diketahui, terutama kaitanya dalam sumber daya lahan, perencanaan pengelolaan sumber daya air, dan pertanian secara umum.</w:t>
      </w:r>
    </w:p>
    <w:p w14:paraId="4BDE3456" w14:textId="77777777" w:rsidR="00551B60" w:rsidRDefault="00D71BC9">
      <w:pPr>
        <w:autoSpaceDE w:val="0"/>
        <w:autoSpaceDN w:val="0"/>
        <w:adjustRightInd w:val="0"/>
        <w:ind w:firstLine="567"/>
        <w:rPr>
          <w:rFonts w:ascii="Cambria" w:eastAsia="Calibri" w:hAnsi="Cambria"/>
          <w:sz w:val="20"/>
          <w:szCs w:val="20"/>
        </w:rPr>
      </w:pPr>
      <w:r>
        <w:rPr>
          <w:rFonts w:ascii="Cambria" w:eastAsia="Calibri" w:hAnsi="Cambria"/>
          <w:sz w:val="20"/>
          <w:szCs w:val="20"/>
        </w:rPr>
        <w:t>Dalam penelitian ini menggunakan rumus empiris Thornthwaite untuk menghitung evapotranspirasi potensial. Untuk menganalisis evapotranpirasi dapat dilihat pada Persamaan 3.</w:t>
      </w:r>
    </w:p>
    <w:p w14:paraId="268AB46A" w14:textId="77777777" w:rsidR="00551B60" w:rsidRDefault="00D71BC9">
      <w:pPr>
        <w:tabs>
          <w:tab w:val="right" w:leader="dot" w:pos="4536"/>
        </w:tabs>
        <w:autoSpaceDE w:val="0"/>
        <w:autoSpaceDN w:val="0"/>
        <w:adjustRightInd w:val="0"/>
        <w:spacing w:before="120"/>
        <w:rPr>
          <w:rFonts w:ascii="Cambria" w:eastAsia="Calibri" w:hAnsi="Cambria"/>
          <w:sz w:val="20"/>
          <w:szCs w:val="20"/>
          <w:lang w:val="en-US"/>
        </w:rPr>
      </w:pPr>
      <w:r>
        <w:rPr>
          <w:rFonts w:ascii="Cambria" w:eastAsia="Calibri" w:hAnsi="Cambria"/>
          <w:sz w:val="20"/>
          <w:szCs w:val="20"/>
        </w:rPr>
        <w:t>ET</w:t>
      </w:r>
      <w:r>
        <w:rPr>
          <w:rFonts w:ascii="Cambria" w:eastAsia="Calibri" w:hAnsi="Cambria"/>
          <w:sz w:val="20"/>
          <w:szCs w:val="20"/>
          <w:vertAlign w:val="subscript"/>
        </w:rPr>
        <w:t>bulan</w:t>
      </w:r>
      <w:r>
        <w:rPr>
          <w:rFonts w:ascii="Cambria" w:eastAsia="Calibri" w:hAnsi="Cambria"/>
          <w:sz w:val="20"/>
          <w:szCs w:val="20"/>
        </w:rPr>
        <w:t xml:space="preserve">= 1,62 </w:t>
      </w:r>
      <m:oMath>
        <m:sSup>
          <m:sSupPr>
            <m:ctrlPr>
              <w:rPr>
                <w:rFonts w:ascii="Cambria Math" w:eastAsia="Calibri" w:hAnsi="Cambria Math"/>
                <w:i/>
                <w:sz w:val="20"/>
                <w:szCs w:val="20"/>
              </w:rPr>
            </m:ctrlPr>
          </m:sSupPr>
          <m:e>
            <m:d>
              <m:dPr>
                <m:ctrlPr>
                  <w:rPr>
                    <w:rFonts w:ascii="Cambria Math" w:eastAsia="Calibri" w:hAnsi="Cambria Math"/>
                    <w:i/>
                    <w:sz w:val="20"/>
                    <w:szCs w:val="20"/>
                  </w:rPr>
                </m:ctrlPr>
              </m:dPr>
              <m:e>
                <m:f>
                  <m:fPr>
                    <m:ctrlPr>
                      <w:rPr>
                        <w:rFonts w:ascii="Cambria Math" w:eastAsia="Calibri" w:hAnsi="Cambria Math"/>
                        <w:i/>
                        <w:sz w:val="20"/>
                        <w:szCs w:val="20"/>
                      </w:rPr>
                    </m:ctrlPr>
                  </m:fPr>
                  <m:num>
                    <m:r>
                      <m:rPr>
                        <m:nor/>
                      </m:rPr>
                      <w:rPr>
                        <w:rFonts w:ascii="Cambria" w:eastAsia="Calibri" w:hAnsi="Cambria"/>
                        <w:sz w:val="20"/>
                        <w:szCs w:val="20"/>
                      </w:rPr>
                      <m:t>10.Tm</m:t>
                    </m:r>
                  </m:num>
                  <m:den>
                    <m:r>
                      <m:rPr>
                        <m:nor/>
                      </m:rPr>
                      <w:rPr>
                        <w:rFonts w:ascii="Cambria" w:eastAsia="Calibri" w:hAnsi="Cambria"/>
                        <w:sz w:val="20"/>
                        <w:szCs w:val="20"/>
                      </w:rPr>
                      <m:t>5</m:t>
                    </m:r>
                  </m:den>
                </m:f>
              </m:e>
            </m:d>
          </m:e>
          <m:sup>
            <m:r>
              <m:rPr>
                <m:nor/>
              </m:rPr>
              <w:rPr>
                <w:rFonts w:ascii="Cambria" w:eastAsia="Calibri" w:hAnsi="Cambria"/>
                <w:sz w:val="20"/>
                <w:szCs w:val="20"/>
              </w:rPr>
              <m:t>a</m:t>
            </m:r>
          </m:sup>
        </m:sSup>
      </m:oMath>
      <w:r>
        <w:rPr>
          <w:rFonts w:ascii="Cambria" w:eastAsia="Calibri" w:hAnsi="Cambria"/>
          <w:sz w:val="20"/>
          <w:szCs w:val="20"/>
        </w:rPr>
        <w:tab/>
      </w:r>
      <w:r>
        <w:rPr>
          <w:rFonts w:ascii="Cambria" w:hAnsi="Cambria"/>
          <w:i/>
          <w:iCs/>
          <w:sz w:val="20"/>
          <w:szCs w:val="20"/>
        </w:rPr>
        <w:t>(3)</w:t>
      </w:r>
    </w:p>
    <w:p w14:paraId="323812F0" w14:textId="77777777" w:rsidR="00551B60" w:rsidRDefault="00D71BC9">
      <w:pPr>
        <w:autoSpaceDE w:val="0"/>
        <w:autoSpaceDN w:val="0"/>
        <w:adjustRightInd w:val="0"/>
        <w:rPr>
          <w:rFonts w:ascii="Cambria" w:eastAsia="Calibri" w:hAnsi="Cambria"/>
          <w:sz w:val="20"/>
          <w:szCs w:val="20"/>
        </w:rPr>
      </w:pPr>
      <w:r>
        <w:rPr>
          <w:rFonts w:ascii="Cambria" w:eastAsia="Calibri" w:hAnsi="Cambria"/>
          <w:sz w:val="20"/>
          <w:szCs w:val="20"/>
        </w:rPr>
        <w:t>dengan:</w:t>
      </w:r>
    </w:p>
    <w:p w14:paraId="2C3B3F28" w14:textId="77777777" w:rsidR="00551B60" w:rsidRDefault="00D71BC9">
      <w:pPr>
        <w:tabs>
          <w:tab w:val="left" w:pos="567"/>
          <w:tab w:val="right" w:leader="dot" w:pos="4536"/>
        </w:tabs>
        <w:autoSpaceDE w:val="0"/>
        <w:autoSpaceDN w:val="0"/>
        <w:adjustRightInd w:val="0"/>
        <w:spacing w:before="120"/>
        <w:ind w:left="567" w:hanging="567"/>
        <w:jc w:val="left"/>
        <w:rPr>
          <w:rFonts w:ascii="Cambria" w:eastAsia="Calibri" w:hAnsi="Cambria"/>
          <w:sz w:val="20"/>
          <w:szCs w:val="20"/>
        </w:rPr>
      </w:pPr>
      <w:r>
        <w:rPr>
          <w:rFonts w:ascii="Cambria" w:eastAsia="Calibri" w:hAnsi="Cambria"/>
          <w:sz w:val="20"/>
          <w:szCs w:val="20"/>
        </w:rPr>
        <w:t>a</w:t>
      </w:r>
      <w:r>
        <w:rPr>
          <w:rFonts w:ascii="Cambria" w:eastAsia="Calibri" w:hAnsi="Cambria"/>
          <w:sz w:val="20"/>
          <w:szCs w:val="20"/>
        </w:rPr>
        <w:tab/>
        <w:t>= 675 x 10</w:t>
      </w:r>
      <w:r>
        <w:rPr>
          <w:rFonts w:ascii="Cambria" w:eastAsia="Calibri" w:hAnsi="Cambria"/>
          <w:sz w:val="20"/>
          <w:szCs w:val="20"/>
          <w:vertAlign w:val="superscript"/>
        </w:rPr>
        <w:t>-9</w:t>
      </w:r>
      <w:r>
        <w:rPr>
          <w:rFonts w:ascii="Cambria" w:eastAsia="Calibri" w:hAnsi="Cambria"/>
          <w:sz w:val="20"/>
          <w:szCs w:val="20"/>
        </w:rPr>
        <w:t xml:space="preserve"> I</w:t>
      </w:r>
      <w:r>
        <w:rPr>
          <w:rFonts w:ascii="Cambria" w:eastAsia="Calibri" w:hAnsi="Cambria"/>
          <w:sz w:val="20"/>
          <w:szCs w:val="20"/>
          <w:vertAlign w:val="superscript"/>
        </w:rPr>
        <w:t xml:space="preserve">3 </w:t>
      </w:r>
      <w:r>
        <w:rPr>
          <w:rFonts w:ascii="Cambria" w:eastAsia="Calibri" w:hAnsi="Cambria"/>
          <w:sz w:val="20"/>
          <w:szCs w:val="20"/>
        </w:rPr>
        <w:t>– 771 x 10</w:t>
      </w:r>
      <w:r>
        <w:rPr>
          <w:rFonts w:ascii="Cambria" w:eastAsia="Calibri" w:hAnsi="Cambria"/>
          <w:sz w:val="20"/>
          <w:szCs w:val="20"/>
          <w:vertAlign w:val="superscript"/>
        </w:rPr>
        <w:t>-7</w:t>
      </w:r>
      <w:r>
        <w:rPr>
          <w:rFonts w:ascii="Cambria" w:eastAsia="Calibri" w:hAnsi="Cambria"/>
          <w:sz w:val="20"/>
          <w:szCs w:val="20"/>
        </w:rPr>
        <w:t>I</w:t>
      </w:r>
      <w:r>
        <w:rPr>
          <w:rFonts w:ascii="Cambria" w:eastAsia="Calibri" w:hAnsi="Cambria"/>
          <w:sz w:val="20"/>
          <w:szCs w:val="20"/>
          <w:vertAlign w:val="superscript"/>
        </w:rPr>
        <w:t xml:space="preserve">2 </w:t>
      </w:r>
      <w:r>
        <w:rPr>
          <w:rFonts w:ascii="Cambria" w:eastAsia="Calibri" w:hAnsi="Cambria"/>
          <w:sz w:val="20"/>
          <w:szCs w:val="20"/>
        </w:rPr>
        <w:t>+ 179 x 10</w:t>
      </w:r>
      <w:r>
        <w:rPr>
          <w:rFonts w:ascii="Cambria" w:eastAsia="Calibri" w:hAnsi="Cambria"/>
          <w:sz w:val="20"/>
          <w:szCs w:val="20"/>
          <w:vertAlign w:val="superscript"/>
        </w:rPr>
        <w:t>-4</w:t>
      </w:r>
      <w:r>
        <w:rPr>
          <w:rFonts w:ascii="Cambria" w:eastAsia="Calibri" w:hAnsi="Cambria"/>
          <w:sz w:val="20"/>
          <w:szCs w:val="20"/>
        </w:rPr>
        <w:t>I +</w:t>
      </w:r>
      <w:r>
        <w:rPr>
          <w:rFonts w:ascii="Cambria" w:eastAsia="Calibri" w:hAnsi="Cambria"/>
          <w:sz w:val="20"/>
          <w:szCs w:val="20"/>
          <w:lang w:val="en-US"/>
        </w:rPr>
        <w:t xml:space="preserve"> </w:t>
      </w:r>
      <w:r>
        <w:rPr>
          <w:rFonts w:ascii="Cambria" w:eastAsia="Calibri" w:hAnsi="Cambria"/>
          <w:sz w:val="20"/>
          <w:szCs w:val="20"/>
        </w:rPr>
        <w:t>492x10</w:t>
      </w:r>
      <w:r>
        <w:rPr>
          <w:rFonts w:ascii="Cambria" w:eastAsia="Calibri" w:hAnsi="Cambria"/>
          <w:sz w:val="20"/>
          <w:szCs w:val="20"/>
          <w:vertAlign w:val="superscript"/>
        </w:rPr>
        <w:t>-3</w:t>
      </w:r>
      <w:r>
        <w:rPr>
          <w:rFonts w:ascii="Cambria" w:eastAsia="Calibri" w:hAnsi="Cambria"/>
          <w:sz w:val="20"/>
          <w:szCs w:val="20"/>
          <w:vertAlign w:val="superscript"/>
          <w:lang w:val="en-US"/>
        </w:rPr>
        <w:t xml:space="preserve"> </w:t>
      </w:r>
      <w:r>
        <w:rPr>
          <w:rFonts w:ascii="Cambria" w:eastAsia="Calibri" w:hAnsi="Cambria"/>
          <w:sz w:val="20"/>
          <w:szCs w:val="20"/>
          <w:lang w:val="en-US"/>
        </w:rPr>
        <w:tab/>
      </w:r>
      <w:r>
        <w:rPr>
          <w:rFonts w:ascii="Cambria" w:hAnsi="Cambria"/>
          <w:i/>
          <w:iCs/>
          <w:sz w:val="20"/>
          <w:szCs w:val="20"/>
        </w:rPr>
        <w:t>(4)</w:t>
      </w:r>
    </w:p>
    <w:p w14:paraId="77F29D52" w14:textId="77777777" w:rsidR="00551B60" w:rsidRDefault="00D71BC9">
      <w:pPr>
        <w:tabs>
          <w:tab w:val="right" w:leader="dot" w:pos="4536"/>
        </w:tabs>
        <w:autoSpaceDE w:val="0"/>
        <w:autoSpaceDN w:val="0"/>
        <w:adjustRightInd w:val="0"/>
        <w:spacing w:before="120"/>
        <w:rPr>
          <w:rFonts w:ascii="Cambria" w:eastAsia="Calibri" w:hAnsi="Cambria"/>
          <w:sz w:val="20"/>
          <w:szCs w:val="20"/>
        </w:rPr>
      </w:pPr>
      <w:r>
        <w:rPr>
          <w:rFonts w:ascii="Cambria" w:eastAsia="Calibri" w:hAnsi="Cambria"/>
          <w:i/>
          <w:sz w:val="20"/>
          <w:szCs w:val="20"/>
        </w:rPr>
        <w:t>I</w:t>
      </w:r>
      <w:r>
        <w:rPr>
          <w:rFonts w:ascii="Cambria" w:eastAsia="Calibri" w:hAnsi="Cambria"/>
          <w:i/>
          <w:sz w:val="20"/>
          <w:szCs w:val="20"/>
          <w:lang w:val="en-US"/>
        </w:rPr>
        <w:t xml:space="preserve">           </w:t>
      </w:r>
      <w:r>
        <w:rPr>
          <w:rFonts w:ascii="Cambria" w:eastAsia="Calibri" w:hAnsi="Cambria"/>
          <w:sz w:val="20"/>
          <w:szCs w:val="20"/>
        </w:rPr>
        <w:t>=</w:t>
      </w:r>
      <m:oMath>
        <m:nary>
          <m:naryPr>
            <m:chr m:val="∑"/>
            <m:grow m:val="1"/>
            <m:ctrlPr>
              <w:rPr>
                <w:rFonts w:ascii="Cambria Math" w:eastAsia="Calibri" w:hAnsi="Cambria Math"/>
                <w:sz w:val="20"/>
                <w:szCs w:val="20"/>
              </w:rPr>
            </m:ctrlPr>
          </m:naryPr>
          <m:sub>
            <m:r>
              <w:rPr>
                <w:rFonts w:ascii="Cambria Math" w:eastAsia="Cambria Math" w:hAnsi="Cambria Math"/>
                <w:sz w:val="20"/>
                <w:szCs w:val="20"/>
              </w:rPr>
              <m:t>m=1</m:t>
            </m:r>
          </m:sub>
          <m:sup>
            <m:r>
              <w:rPr>
                <w:rFonts w:ascii="Cambria Math" w:eastAsia="Cambria Math" w:hAnsi="Cambria Math"/>
                <w:sz w:val="20"/>
                <w:szCs w:val="20"/>
              </w:rPr>
              <m:t>12</m:t>
            </m:r>
          </m:sup>
          <m:e>
            <m:d>
              <m:dPr>
                <m:ctrlPr>
                  <w:rPr>
                    <w:rFonts w:ascii="Cambria Math" w:eastAsia="Calibri" w:hAnsi="Cambria Math"/>
                    <w:sz w:val="20"/>
                    <w:szCs w:val="20"/>
                  </w:rPr>
                </m:ctrlPr>
              </m:dPr>
              <m:e>
                <m:f>
                  <m:fPr>
                    <m:ctrlPr>
                      <w:rPr>
                        <w:rFonts w:ascii="Cambria Math" w:eastAsia="Calibri" w:hAnsi="Cambria Math"/>
                        <w:i/>
                        <w:sz w:val="20"/>
                        <w:szCs w:val="20"/>
                      </w:rPr>
                    </m:ctrlPr>
                  </m:fPr>
                  <m:num>
                    <m:r>
                      <w:rPr>
                        <w:rFonts w:ascii="Cambria Math" w:eastAsia="Calibri" w:hAnsi="Cambria Math"/>
                        <w:sz w:val="20"/>
                        <w:szCs w:val="20"/>
                      </w:rPr>
                      <m:t>Tm</m:t>
                    </m:r>
                  </m:num>
                  <m:den>
                    <m:r>
                      <w:rPr>
                        <w:rFonts w:ascii="Cambria Math" w:eastAsia="Calibri" w:hAnsi="Cambria Math"/>
                        <w:sz w:val="20"/>
                        <w:szCs w:val="20"/>
                      </w:rPr>
                      <m:t>5</m:t>
                    </m:r>
                  </m:den>
                </m:f>
              </m:e>
            </m:d>
          </m:e>
        </m:nary>
      </m:oMath>
      <w:r>
        <w:rPr>
          <w:rFonts w:ascii="Cambria" w:eastAsia="Calibri" w:hAnsi="Cambria"/>
          <w:sz w:val="20"/>
          <w:szCs w:val="20"/>
          <w:vertAlign w:val="superscript"/>
        </w:rPr>
        <w:t>1,514</w:t>
      </w:r>
      <w:r>
        <w:rPr>
          <w:rFonts w:ascii="Cambria" w:eastAsia="Calibri" w:hAnsi="Cambria"/>
          <w:sz w:val="20"/>
          <w:szCs w:val="20"/>
          <w:vertAlign w:val="superscript"/>
          <w:lang w:val="en-US"/>
        </w:rPr>
        <w:t xml:space="preserve">  </w:t>
      </w:r>
      <w:r>
        <w:rPr>
          <w:rFonts w:ascii="Cambria" w:eastAsia="Calibri" w:hAnsi="Cambria"/>
          <w:sz w:val="20"/>
          <w:szCs w:val="20"/>
          <w:lang w:val="en-US"/>
        </w:rPr>
        <w:tab/>
      </w:r>
      <w:r>
        <w:rPr>
          <w:rFonts w:ascii="Cambria" w:hAnsi="Cambria"/>
          <w:i/>
          <w:iCs/>
          <w:sz w:val="20"/>
          <w:szCs w:val="20"/>
        </w:rPr>
        <w:t>(5)</w:t>
      </w:r>
    </w:p>
    <w:p w14:paraId="318A510B" w14:textId="77777777" w:rsidR="00551B60" w:rsidRDefault="00551B60">
      <w:pPr>
        <w:autoSpaceDE w:val="0"/>
        <w:autoSpaceDN w:val="0"/>
        <w:adjustRightInd w:val="0"/>
        <w:ind w:left="567" w:hanging="567"/>
        <w:rPr>
          <w:rFonts w:ascii="Cambria" w:eastAsia="Calibri" w:hAnsi="Cambria"/>
          <w:sz w:val="20"/>
          <w:szCs w:val="20"/>
        </w:rPr>
      </w:pPr>
    </w:p>
    <w:p w14:paraId="2253EF63" w14:textId="77777777" w:rsidR="00551B60" w:rsidRDefault="00551B60">
      <w:pPr>
        <w:autoSpaceDE w:val="0"/>
        <w:autoSpaceDN w:val="0"/>
        <w:adjustRightInd w:val="0"/>
        <w:ind w:left="567" w:hanging="567"/>
        <w:rPr>
          <w:rFonts w:ascii="Cambria" w:eastAsia="Calibri" w:hAnsi="Cambria"/>
          <w:sz w:val="20"/>
          <w:szCs w:val="20"/>
        </w:rPr>
      </w:pPr>
    </w:p>
    <w:p w14:paraId="09135B05" w14:textId="77777777" w:rsidR="00551B60" w:rsidRDefault="00D71BC9">
      <w:pPr>
        <w:autoSpaceDE w:val="0"/>
        <w:autoSpaceDN w:val="0"/>
        <w:adjustRightInd w:val="0"/>
        <w:ind w:left="567" w:hanging="567"/>
        <w:rPr>
          <w:rFonts w:ascii="Cambria" w:eastAsia="Calibri" w:hAnsi="Cambria"/>
          <w:sz w:val="20"/>
          <w:szCs w:val="20"/>
        </w:rPr>
      </w:pPr>
      <w:r>
        <w:rPr>
          <w:rFonts w:ascii="Cambria" w:eastAsia="Calibri" w:hAnsi="Cambria"/>
          <w:sz w:val="20"/>
          <w:szCs w:val="20"/>
        </w:rPr>
        <w:t>Keterangan:</w:t>
      </w:r>
    </w:p>
    <w:p w14:paraId="46978F2E" w14:textId="77777777" w:rsidR="00551B60" w:rsidRDefault="00D71BC9">
      <w:pPr>
        <w:tabs>
          <w:tab w:val="left" w:pos="810"/>
        </w:tabs>
        <w:autoSpaceDE w:val="0"/>
        <w:autoSpaceDN w:val="0"/>
        <w:adjustRightInd w:val="0"/>
        <w:ind w:left="900" w:hanging="900"/>
        <w:rPr>
          <w:rFonts w:ascii="Cambria" w:eastAsia="Calibri" w:hAnsi="Cambria"/>
          <w:sz w:val="20"/>
          <w:szCs w:val="20"/>
        </w:rPr>
      </w:pPr>
      <w:r>
        <w:rPr>
          <w:rFonts w:ascii="Cambria" w:eastAsia="Calibri" w:hAnsi="Cambria"/>
          <w:sz w:val="20"/>
          <w:szCs w:val="20"/>
        </w:rPr>
        <w:t>ET</w:t>
      </w:r>
      <w:r>
        <w:rPr>
          <w:rFonts w:ascii="Cambria" w:eastAsia="Calibri" w:hAnsi="Cambria"/>
          <w:sz w:val="20"/>
          <w:szCs w:val="20"/>
          <w:vertAlign w:val="subscript"/>
        </w:rPr>
        <w:t>bulan</w:t>
      </w:r>
      <w:r>
        <w:rPr>
          <w:rFonts w:ascii="Cambria" w:eastAsia="Calibri" w:hAnsi="Cambria"/>
          <w:sz w:val="20"/>
          <w:szCs w:val="20"/>
          <w:vertAlign w:val="subscript"/>
        </w:rPr>
        <w:tab/>
      </w:r>
      <w:r>
        <w:rPr>
          <w:rFonts w:ascii="Cambria" w:eastAsia="Calibri" w:hAnsi="Cambria"/>
          <w:sz w:val="20"/>
          <w:szCs w:val="20"/>
        </w:rPr>
        <w:t>: Evapotranspirasi potensial bulanan (cm)</w:t>
      </w:r>
    </w:p>
    <w:p w14:paraId="3F5CB2AD" w14:textId="77777777" w:rsidR="00551B60" w:rsidRDefault="00D71BC9">
      <w:pPr>
        <w:tabs>
          <w:tab w:val="left" w:pos="810"/>
        </w:tabs>
        <w:autoSpaceDE w:val="0"/>
        <w:autoSpaceDN w:val="0"/>
        <w:adjustRightInd w:val="0"/>
        <w:ind w:left="900" w:hanging="900"/>
        <w:rPr>
          <w:rFonts w:ascii="Cambria" w:eastAsia="Calibri" w:hAnsi="Cambria"/>
          <w:sz w:val="20"/>
          <w:szCs w:val="20"/>
        </w:rPr>
      </w:pPr>
      <w:r>
        <w:rPr>
          <w:rFonts w:ascii="Cambria" w:eastAsia="Calibri" w:hAnsi="Cambria"/>
          <w:sz w:val="20"/>
          <w:szCs w:val="20"/>
        </w:rPr>
        <w:t>T</w:t>
      </w:r>
      <w:r>
        <w:rPr>
          <w:rFonts w:ascii="Cambria" w:eastAsia="Calibri" w:hAnsi="Cambria"/>
          <w:sz w:val="20"/>
          <w:szCs w:val="20"/>
          <w:vertAlign w:val="subscript"/>
        </w:rPr>
        <w:t>m</w:t>
      </w:r>
      <w:r>
        <w:rPr>
          <w:rFonts w:ascii="Cambria" w:eastAsia="Calibri" w:hAnsi="Cambria"/>
          <w:sz w:val="20"/>
          <w:szCs w:val="20"/>
        </w:rPr>
        <w:tab/>
        <w:t>: Temperature bulanan rerata (°C)</w:t>
      </w:r>
    </w:p>
    <w:p w14:paraId="623F5DF4" w14:textId="77777777" w:rsidR="00551B60" w:rsidRDefault="00D71BC9">
      <w:pPr>
        <w:autoSpaceDE w:val="0"/>
        <w:autoSpaceDN w:val="0"/>
        <w:adjustRightInd w:val="0"/>
        <w:ind w:left="810" w:hanging="810"/>
        <w:rPr>
          <w:rFonts w:ascii="Cambria" w:eastAsia="Calibri" w:hAnsi="Cambria"/>
          <w:sz w:val="20"/>
          <w:szCs w:val="20"/>
        </w:rPr>
      </w:pPr>
      <w:r>
        <w:rPr>
          <w:rFonts w:ascii="Cambria" w:eastAsia="Calibri" w:hAnsi="Cambria"/>
          <w:i/>
          <w:sz w:val="20"/>
          <w:szCs w:val="20"/>
        </w:rPr>
        <w:t>I</w:t>
      </w:r>
      <w:r>
        <w:rPr>
          <w:rFonts w:ascii="Cambria" w:eastAsia="Calibri" w:hAnsi="Cambria"/>
          <w:i/>
          <w:sz w:val="20"/>
          <w:szCs w:val="20"/>
        </w:rPr>
        <w:tab/>
      </w:r>
      <w:r>
        <w:rPr>
          <w:rFonts w:ascii="Cambria" w:eastAsia="Calibri" w:hAnsi="Cambria"/>
          <w:sz w:val="20"/>
          <w:szCs w:val="20"/>
        </w:rPr>
        <w:t>: Indeks panas tahunan</w:t>
      </w:r>
    </w:p>
    <w:p w14:paraId="340441F1" w14:textId="77777777" w:rsidR="00551B60" w:rsidRDefault="00D71BC9">
      <w:pPr>
        <w:pStyle w:val="ListParagraph"/>
        <w:spacing w:before="120"/>
        <w:ind w:left="0"/>
        <w:rPr>
          <w:rFonts w:ascii="Cambria" w:hAnsi="Cambria"/>
          <w:b/>
          <w:sz w:val="20"/>
          <w:szCs w:val="20"/>
        </w:rPr>
      </w:pPr>
      <w:r>
        <w:rPr>
          <w:rFonts w:ascii="Cambria" w:hAnsi="Cambria"/>
          <w:b/>
          <w:sz w:val="20"/>
          <w:szCs w:val="20"/>
        </w:rPr>
        <w:t>Volume Aliran (Volume Runoff)</w:t>
      </w:r>
    </w:p>
    <w:p w14:paraId="22628E66" w14:textId="77777777" w:rsidR="00551B60" w:rsidRDefault="00D71BC9">
      <w:pPr>
        <w:pStyle w:val="ListParagraph"/>
        <w:ind w:left="0" w:firstLine="567"/>
        <w:contextualSpacing w:val="0"/>
        <w:rPr>
          <w:rFonts w:ascii="Cambria" w:hAnsi="Cambria"/>
          <w:sz w:val="20"/>
          <w:szCs w:val="20"/>
        </w:rPr>
      </w:pPr>
      <w:r>
        <w:rPr>
          <w:rFonts w:ascii="Cambria" w:hAnsi="Cambria"/>
          <w:sz w:val="20"/>
          <w:szCs w:val="20"/>
        </w:rPr>
        <w:t xml:space="preserve">Komponen volume run-off pada penelitian ini dihitung dengan menggunakan metode SCS Curve Number yang berfungsi untuk memperkirakan hujan lebihan atau hujan efektif sebagai bagian dari hujan yang menjadi aliran langsung di sungai. Beberapa parameter SCS Curve Number adalah </w:t>
      </w:r>
      <w:r>
        <w:rPr>
          <w:rFonts w:ascii="Cambria" w:hAnsi="Cambria"/>
          <w:i/>
          <w:sz w:val="20"/>
          <w:szCs w:val="20"/>
        </w:rPr>
        <w:t>initial abstraction</w:t>
      </w:r>
      <w:r>
        <w:rPr>
          <w:rFonts w:ascii="Cambria" w:hAnsi="Cambria"/>
          <w:sz w:val="20"/>
          <w:szCs w:val="20"/>
        </w:rPr>
        <w:t xml:space="preserve"> (Ia), bilangan kurva aliran (</w:t>
      </w:r>
      <w:r>
        <w:rPr>
          <w:rFonts w:ascii="Cambria" w:hAnsi="Cambria"/>
          <w:i/>
          <w:sz w:val="20"/>
          <w:szCs w:val="20"/>
        </w:rPr>
        <w:t>curve number</w:t>
      </w:r>
      <w:r>
        <w:rPr>
          <w:rFonts w:ascii="Cambria" w:hAnsi="Cambria"/>
          <w:sz w:val="20"/>
          <w:szCs w:val="20"/>
        </w:rPr>
        <w:t>) dan lapisan kedap air (</w:t>
      </w:r>
      <w:r>
        <w:rPr>
          <w:rFonts w:ascii="Cambria" w:hAnsi="Cambria"/>
          <w:i/>
          <w:sz w:val="20"/>
          <w:szCs w:val="20"/>
        </w:rPr>
        <w:t>impervious</w:t>
      </w:r>
      <w:r>
        <w:rPr>
          <w:rFonts w:ascii="Cambria" w:hAnsi="Cambria"/>
          <w:sz w:val="20"/>
          <w:szCs w:val="20"/>
        </w:rPr>
        <w:t>). Perhitungan volume limpasan dengan menggunakann Persamaan 3. (USACE,2000):</w:t>
      </w:r>
    </w:p>
    <w:p w14:paraId="39FD9C59" w14:textId="77777777" w:rsidR="00551B60" w:rsidRDefault="00551B60">
      <w:pPr>
        <w:pStyle w:val="ListParagraph"/>
        <w:ind w:left="0" w:firstLine="720"/>
        <w:contextualSpacing w:val="0"/>
        <w:rPr>
          <w:rFonts w:ascii="Cambria" w:hAnsi="Cambria"/>
          <w:sz w:val="20"/>
          <w:szCs w:val="20"/>
        </w:rPr>
      </w:pPr>
    </w:p>
    <w:p w14:paraId="5163CC23" w14:textId="77777777" w:rsidR="00551B60" w:rsidRDefault="00D71BC9">
      <w:pPr>
        <w:tabs>
          <w:tab w:val="right" w:leader="dot" w:pos="4536"/>
        </w:tabs>
        <w:spacing w:line="360" w:lineRule="auto"/>
        <w:rPr>
          <w:rFonts w:ascii="Cambria" w:eastAsia="SimSun" w:hAnsi="Cambria"/>
          <w:sz w:val="20"/>
          <w:szCs w:val="20"/>
          <w:lang w:val="en-US"/>
        </w:rPr>
      </w:pPr>
      <w:r>
        <w:rPr>
          <w:rFonts w:ascii="Cambria" w:eastAsia="SimSun" w:hAnsi="Cambria"/>
          <w:i/>
          <w:sz w:val="20"/>
          <w:szCs w:val="20"/>
        </w:rPr>
        <w:t xml:space="preserve">Pe = </w:t>
      </w:r>
      <m:oMath>
        <m:f>
          <m:fPr>
            <m:ctrlPr>
              <w:rPr>
                <w:rFonts w:ascii="Cambria Math" w:eastAsia="SimSun" w:hAnsi="Cambria Math"/>
                <w:i/>
                <w:sz w:val="20"/>
                <w:szCs w:val="20"/>
              </w:rPr>
            </m:ctrlPr>
          </m:fPr>
          <m:num>
            <m:r>
              <m:rPr>
                <m:nor/>
              </m:rPr>
              <w:rPr>
                <w:rFonts w:ascii="Cambria" w:eastAsia="SimSun" w:hAnsi="Cambria"/>
                <w:sz w:val="20"/>
                <w:szCs w:val="20"/>
              </w:rPr>
              <m:t>(P-Ia)2</m:t>
            </m:r>
          </m:num>
          <m:den>
            <m:r>
              <m:rPr>
                <m:nor/>
              </m:rPr>
              <w:rPr>
                <w:rFonts w:ascii="Cambria" w:eastAsia="SimSun" w:hAnsi="Cambria"/>
                <w:sz w:val="20"/>
                <w:szCs w:val="20"/>
              </w:rPr>
              <m:t>P-Ia+S</m:t>
            </m:r>
          </m:den>
        </m:f>
      </m:oMath>
      <w:r>
        <w:rPr>
          <w:rFonts w:ascii="Cambria" w:eastAsia="SimSun" w:hAnsi="Cambria"/>
          <w:i/>
          <w:sz w:val="20"/>
          <w:szCs w:val="20"/>
        </w:rPr>
        <w:tab/>
      </w:r>
      <w:r>
        <w:rPr>
          <w:rFonts w:ascii="Cambria" w:eastAsia="SimSun" w:hAnsi="Cambria"/>
          <w:i/>
          <w:sz w:val="20"/>
          <w:szCs w:val="20"/>
          <w:lang w:val="en-US"/>
        </w:rPr>
        <w:t>(6)</w:t>
      </w:r>
    </w:p>
    <w:p w14:paraId="7C9B3154" w14:textId="77777777" w:rsidR="00551B60" w:rsidRDefault="00D71BC9">
      <w:pPr>
        <w:rPr>
          <w:rFonts w:ascii="Cambria" w:hAnsi="Cambria"/>
          <w:sz w:val="20"/>
          <w:szCs w:val="20"/>
        </w:rPr>
      </w:pPr>
      <w:r>
        <w:rPr>
          <w:rFonts w:ascii="Cambria" w:hAnsi="Cambria"/>
          <w:sz w:val="20"/>
          <w:szCs w:val="20"/>
        </w:rPr>
        <w:t>Keterangan:</w:t>
      </w:r>
    </w:p>
    <w:p w14:paraId="68C062D1" w14:textId="77777777" w:rsidR="00551B60" w:rsidRDefault="00D71BC9">
      <w:pPr>
        <w:tabs>
          <w:tab w:val="left" w:pos="567"/>
        </w:tabs>
        <w:rPr>
          <w:rFonts w:ascii="Cambria" w:hAnsi="Cambria"/>
          <w:sz w:val="20"/>
          <w:szCs w:val="20"/>
        </w:rPr>
      </w:pPr>
      <w:r>
        <w:rPr>
          <w:rFonts w:ascii="Cambria" w:hAnsi="Cambria"/>
          <w:sz w:val="20"/>
          <w:szCs w:val="20"/>
        </w:rPr>
        <w:t>Pe</w:t>
      </w:r>
      <w:r>
        <w:rPr>
          <w:rFonts w:ascii="Cambria" w:hAnsi="Cambria"/>
          <w:sz w:val="20"/>
          <w:szCs w:val="20"/>
        </w:rPr>
        <w:tab/>
      </w:r>
      <w:r>
        <w:rPr>
          <w:rFonts w:ascii="Cambria" w:hAnsi="Cambria"/>
          <w:sz w:val="20"/>
          <w:szCs w:val="20"/>
          <w:lang w:val="en-US"/>
        </w:rPr>
        <w:t xml:space="preserve">   </w:t>
      </w:r>
      <w:r>
        <w:rPr>
          <w:rFonts w:ascii="Cambria" w:hAnsi="Cambria"/>
          <w:sz w:val="20"/>
          <w:szCs w:val="20"/>
        </w:rPr>
        <w:t xml:space="preserve">: </w:t>
      </w:r>
      <w:r>
        <w:rPr>
          <w:rFonts w:ascii="Cambria" w:hAnsi="Cambria"/>
          <w:sz w:val="20"/>
          <w:szCs w:val="20"/>
          <w:lang w:val="en-US"/>
        </w:rPr>
        <w:t xml:space="preserve">  </w:t>
      </w:r>
      <w:r>
        <w:rPr>
          <w:rFonts w:ascii="Cambria" w:hAnsi="Cambria"/>
          <w:sz w:val="20"/>
          <w:szCs w:val="20"/>
        </w:rPr>
        <w:t>hujan kumulatif pada waktu t</w:t>
      </w:r>
    </w:p>
    <w:p w14:paraId="379BDD25" w14:textId="77777777" w:rsidR="00551B60" w:rsidRDefault="00D71BC9">
      <w:pPr>
        <w:tabs>
          <w:tab w:val="left" w:pos="900"/>
        </w:tabs>
        <w:ind w:left="720" w:hanging="720"/>
        <w:rPr>
          <w:rFonts w:ascii="Cambria" w:hAnsi="Cambria"/>
          <w:sz w:val="20"/>
          <w:szCs w:val="20"/>
        </w:rPr>
      </w:pPr>
      <w:r>
        <w:rPr>
          <w:rFonts w:ascii="Cambria" w:hAnsi="Cambria"/>
          <w:sz w:val="20"/>
          <w:szCs w:val="20"/>
        </w:rPr>
        <w:t>P</w:t>
      </w:r>
      <w:r>
        <w:rPr>
          <w:rFonts w:ascii="Cambria" w:hAnsi="Cambria"/>
          <w:sz w:val="20"/>
          <w:szCs w:val="20"/>
        </w:rPr>
        <w:tab/>
        <w:t>:</w:t>
      </w:r>
      <w:r>
        <w:rPr>
          <w:rFonts w:ascii="Cambria" w:hAnsi="Cambria"/>
          <w:sz w:val="20"/>
          <w:szCs w:val="20"/>
          <w:lang w:val="en-US"/>
        </w:rPr>
        <w:t xml:space="preserve">   </w:t>
      </w:r>
      <w:r>
        <w:rPr>
          <w:rFonts w:ascii="Cambria" w:hAnsi="Cambria"/>
          <w:sz w:val="20"/>
          <w:szCs w:val="20"/>
        </w:rPr>
        <w:t>kedalaman hujan kumulatif pada waktu t</w:t>
      </w:r>
    </w:p>
    <w:p w14:paraId="717F9986" w14:textId="77777777" w:rsidR="00551B60" w:rsidRDefault="00D71BC9">
      <w:pPr>
        <w:tabs>
          <w:tab w:val="left" w:pos="900"/>
        </w:tabs>
        <w:ind w:left="720" w:hanging="720"/>
        <w:rPr>
          <w:rFonts w:ascii="Cambria" w:hAnsi="Cambria"/>
          <w:sz w:val="20"/>
          <w:szCs w:val="20"/>
        </w:rPr>
      </w:pPr>
      <w:r>
        <w:rPr>
          <w:rFonts w:ascii="Cambria" w:hAnsi="Cambria"/>
          <w:sz w:val="20"/>
          <w:szCs w:val="20"/>
        </w:rPr>
        <w:t>Ia</w:t>
      </w:r>
      <w:r>
        <w:rPr>
          <w:rFonts w:ascii="Cambria" w:hAnsi="Cambria"/>
          <w:sz w:val="20"/>
          <w:szCs w:val="20"/>
        </w:rPr>
        <w:tab/>
        <w:t>:</w:t>
      </w:r>
      <w:r>
        <w:rPr>
          <w:rFonts w:ascii="Cambria" w:hAnsi="Cambria"/>
          <w:sz w:val="20"/>
          <w:szCs w:val="20"/>
          <w:lang w:val="en-US"/>
        </w:rPr>
        <w:tab/>
      </w:r>
      <w:r>
        <w:rPr>
          <w:rFonts w:ascii="Cambria" w:hAnsi="Cambria"/>
          <w:sz w:val="20"/>
          <w:szCs w:val="20"/>
        </w:rPr>
        <w:t>kehilangan mula-mula (</w:t>
      </w:r>
      <w:r>
        <w:rPr>
          <w:rFonts w:ascii="Cambria" w:hAnsi="Cambria"/>
          <w:i/>
          <w:sz w:val="20"/>
          <w:szCs w:val="20"/>
        </w:rPr>
        <w:t>Initial Abstraction</w:t>
      </w:r>
      <w:r>
        <w:rPr>
          <w:rFonts w:ascii="Cambria" w:hAnsi="Cambria"/>
          <w:sz w:val="20"/>
          <w:szCs w:val="20"/>
        </w:rPr>
        <w:t>)</w:t>
      </w:r>
    </w:p>
    <w:p w14:paraId="473195A7" w14:textId="77777777" w:rsidR="00551B60" w:rsidRDefault="00D71BC9">
      <w:pPr>
        <w:ind w:left="720" w:hanging="720"/>
        <w:rPr>
          <w:rFonts w:ascii="Cambria" w:hAnsi="Cambria"/>
          <w:sz w:val="20"/>
          <w:szCs w:val="20"/>
        </w:rPr>
      </w:pPr>
      <w:r>
        <w:rPr>
          <w:rFonts w:ascii="Cambria" w:hAnsi="Cambria"/>
          <w:sz w:val="20"/>
          <w:szCs w:val="20"/>
        </w:rPr>
        <w:t>S</w:t>
      </w:r>
      <w:r>
        <w:rPr>
          <w:rFonts w:ascii="Cambria" w:hAnsi="Cambria"/>
          <w:sz w:val="20"/>
          <w:szCs w:val="20"/>
        </w:rPr>
        <w:tab/>
        <w:t xml:space="preserve">: </w:t>
      </w:r>
      <w:r>
        <w:rPr>
          <w:rFonts w:ascii="Cambria" w:hAnsi="Cambria"/>
          <w:sz w:val="20"/>
          <w:szCs w:val="20"/>
          <w:lang w:val="en-US"/>
        </w:rPr>
        <w:t xml:space="preserve">  </w:t>
      </w:r>
      <w:r>
        <w:rPr>
          <w:rFonts w:ascii="Cambria" w:hAnsi="Cambria"/>
          <w:sz w:val="20"/>
          <w:szCs w:val="20"/>
        </w:rPr>
        <w:t>kemampuan penyimpanan maksimum</w:t>
      </w:r>
    </w:p>
    <w:p w14:paraId="5446F7C4" w14:textId="77777777" w:rsidR="00551B60" w:rsidRDefault="00D71BC9">
      <w:pPr>
        <w:ind w:firstLine="567"/>
        <w:rPr>
          <w:rFonts w:ascii="Cambria" w:hAnsi="Cambria"/>
          <w:sz w:val="20"/>
          <w:szCs w:val="20"/>
        </w:rPr>
      </w:pPr>
      <w:r>
        <w:rPr>
          <w:rFonts w:ascii="Cambria" w:hAnsi="Cambria"/>
          <w:i/>
          <w:sz w:val="20"/>
          <w:szCs w:val="20"/>
        </w:rPr>
        <w:t>Initial abstraction</w:t>
      </w:r>
      <w:r>
        <w:rPr>
          <w:rFonts w:ascii="Cambria" w:hAnsi="Cambria"/>
          <w:sz w:val="20"/>
          <w:szCs w:val="20"/>
        </w:rPr>
        <w:t xml:space="preserve"> merupakan proses kehilangan air sebelum terjadinya hujan. Proses ini dipengaruhi oleh air yang ditahan oleh tekanan permukaan, air yang di intersep oleh tumbuh-tumbuhan, penguapan, dan inflitrasi. </w:t>
      </w:r>
      <w:r>
        <w:rPr>
          <w:rFonts w:ascii="Cambria" w:eastAsia="SimSun" w:hAnsi="Cambria"/>
          <w:sz w:val="20"/>
          <w:szCs w:val="20"/>
        </w:rPr>
        <w:t>Besarnya kehilangan awal (I</w:t>
      </w:r>
      <w:r>
        <w:rPr>
          <w:rFonts w:ascii="Cambria" w:eastAsia="SimSun" w:hAnsi="Cambria"/>
          <w:sz w:val="20"/>
          <w:szCs w:val="20"/>
          <w:vertAlign w:val="subscript"/>
        </w:rPr>
        <w:t>a</w:t>
      </w:r>
      <w:r>
        <w:rPr>
          <w:rFonts w:ascii="Cambria" w:eastAsia="SimSun" w:hAnsi="Cambria"/>
          <w:sz w:val="20"/>
          <w:szCs w:val="20"/>
        </w:rPr>
        <w:t>) dapat dihitung dengan Persamaan 4.</w:t>
      </w:r>
    </w:p>
    <w:p w14:paraId="419BFAB6" w14:textId="77777777" w:rsidR="00551B60" w:rsidRDefault="00D71BC9">
      <w:pPr>
        <w:tabs>
          <w:tab w:val="right" w:leader="dot" w:pos="4536"/>
        </w:tabs>
        <w:spacing w:before="120" w:line="360" w:lineRule="auto"/>
        <w:rPr>
          <w:rFonts w:ascii="Cambria" w:eastAsia="SimSun" w:hAnsi="Cambria"/>
          <w:sz w:val="20"/>
          <w:szCs w:val="20"/>
        </w:rPr>
      </w:pPr>
      <w:r>
        <w:rPr>
          <w:rFonts w:ascii="Cambria" w:eastAsia="SimSun" w:hAnsi="Cambria"/>
          <w:i/>
          <w:sz w:val="20"/>
          <w:szCs w:val="20"/>
        </w:rPr>
        <w:t>Ia = 0.2 S</w:t>
      </w:r>
      <w:r>
        <w:rPr>
          <w:rFonts w:ascii="Cambria" w:eastAsia="SimSun" w:hAnsi="Cambria"/>
          <w:i/>
          <w:sz w:val="20"/>
          <w:szCs w:val="20"/>
        </w:rPr>
        <w:tab/>
      </w:r>
      <w:r>
        <w:rPr>
          <w:rFonts w:ascii="Cambria" w:eastAsia="SimSun" w:hAnsi="Cambria"/>
          <w:i/>
          <w:sz w:val="20"/>
          <w:szCs w:val="20"/>
          <w:lang w:val="en-US"/>
        </w:rPr>
        <w:t>(7)</w:t>
      </w:r>
    </w:p>
    <w:p w14:paraId="17EDF029" w14:textId="77777777" w:rsidR="00551B60" w:rsidRDefault="00D71BC9">
      <w:pPr>
        <w:ind w:right="14" w:firstLine="567"/>
        <w:rPr>
          <w:rFonts w:ascii="Cambria" w:eastAsia="SimSun" w:hAnsi="Cambria"/>
          <w:sz w:val="20"/>
          <w:szCs w:val="20"/>
        </w:rPr>
      </w:pPr>
      <w:r>
        <w:rPr>
          <w:rFonts w:ascii="Cambria" w:eastAsia="SimSun" w:hAnsi="Cambria"/>
          <w:sz w:val="20"/>
          <w:szCs w:val="20"/>
        </w:rPr>
        <w:t>Hubungan antara nilai kemampuan penyimpanan maksimum dengan nilai dari karakteristik DAS yang diwakili oleh nilai CN (Curve Number) adalah sebagai berikut:</w:t>
      </w:r>
    </w:p>
    <w:p w14:paraId="1E2318C8" w14:textId="77777777" w:rsidR="00551B60" w:rsidRDefault="00D71BC9">
      <w:pPr>
        <w:tabs>
          <w:tab w:val="right" w:leader="dot" w:pos="4536"/>
        </w:tabs>
        <w:spacing w:before="120"/>
        <w:rPr>
          <w:rFonts w:ascii="Cambria" w:eastAsia="SimSun" w:hAnsi="Cambria"/>
          <w:sz w:val="20"/>
          <w:szCs w:val="20"/>
        </w:rPr>
      </w:pPr>
      <w:r>
        <w:rPr>
          <w:rFonts w:ascii="Cambria" w:eastAsia="SimSun" w:hAnsi="Cambria"/>
          <w:sz w:val="20"/>
          <w:szCs w:val="20"/>
        </w:rPr>
        <w:t xml:space="preserve">S= </w:t>
      </w:r>
      <m:oMath>
        <m:f>
          <m:fPr>
            <m:ctrlPr>
              <w:rPr>
                <w:rFonts w:ascii="Cambria Math" w:eastAsia="SimSun" w:hAnsi="Cambria Math"/>
                <w:i/>
                <w:sz w:val="20"/>
                <w:szCs w:val="20"/>
              </w:rPr>
            </m:ctrlPr>
          </m:fPr>
          <m:num>
            <m:r>
              <w:rPr>
                <w:rFonts w:ascii="Cambria Math" w:eastAsia="SimSun" w:hAnsi="Cambria Math"/>
                <w:sz w:val="20"/>
                <w:szCs w:val="20"/>
              </w:rPr>
              <m:t>25400-254 CN</m:t>
            </m:r>
          </m:num>
          <m:den>
            <m:r>
              <w:rPr>
                <w:rFonts w:ascii="Cambria Math" w:eastAsia="SimSun" w:hAnsi="Cambria Math"/>
                <w:sz w:val="20"/>
                <w:szCs w:val="20"/>
              </w:rPr>
              <m:t>CN</m:t>
            </m:r>
          </m:den>
        </m:f>
      </m:oMath>
      <w:r>
        <w:rPr>
          <w:rFonts w:ascii="Cambria" w:eastAsia="SimSun" w:hAnsi="Cambria"/>
          <w:sz w:val="20"/>
          <w:szCs w:val="20"/>
        </w:rPr>
        <w:tab/>
      </w:r>
      <w:r>
        <w:rPr>
          <w:rFonts w:ascii="Cambria" w:eastAsia="SimSun" w:hAnsi="Cambria"/>
          <w:i/>
          <w:sz w:val="20"/>
          <w:szCs w:val="20"/>
          <w:lang w:val="en-US"/>
        </w:rPr>
        <w:t>(8)</w:t>
      </w:r>
    </w:p>
    <w:p w14:paraId="437A79DC" w14:textId="77777777" w:rsidR="00551B60" w:rsidRDefault="00D71BC9">
      <w:pPr>
        <w:rPr>
          <w:rFonts w:ascii="Cambria" w:eastAsia="SimSun" w:hAnsi="Cambria"/>
          <w:sz w:val="20"/>
          <w:szCs w:val="20"/>
        </w:rPr>
      </w:pPr>
      <w:r>
        <w:rPr>
          <w:rFonts w:ascii="Cambria" w:eastAsia="SimSun" w:hAnsi="Cambria"/>
          <w:sz w:val="20"/>
          <w:szCs w:val="20"/>
        </w:rPr>
        <w:t>Keterangan</w:t>
      </w:r>
    </w:p>
    <w:p w14:paraId="4CA1D885" w14:textId="77777777" w:rsidR="00551B60" w:rsidRDefault="00D71BC9">
      <w:pPr>
        <w:tabs>
          <w:tab w:val="left" w:pos="567"/>
        </w:tabs>
        <w:spacing w:before="120"/>
        <w:rPr>
          <w:rFonts w:ascii="Cambria" w:hAnsi="Cambria"/>
          <w:sz w:val="20"/>
          <w:szCs w:val="20"/>
        </w:rPr>
      </w:pPr>
      <w:r>
        <w:rPr>
          <w:rFonts w:ascii="Cambria" w:hAnsi="Cambria"/>
          <w:sz w:val="20"/>
          <w:szCs w:val="20"/>
        </w:rPr>
        <w:t>S</w:t>
      </w:r>
      <w:r>
        <w:rPr>
          <w:rFonts w:ascii="Cambria" w:hAnsi="Cambria"/>
          <w:sz w:val="20"/>
          <w:szCs w:val="20"/>
        </w:rPr>
        <w:tab/>
        <w:t>: Parameter retensi</w:t>
      </w:r>
    </w:p>
    <w:p w14:paraId="77FC39DC" w14:textId="77777777" w:rsidR="00551B60" w:rsidRDefault="00D71BC9">
      <w:pPr>
        <w:rPr>
          <w:rFonts w:ascii="Cambria" w:hAnsi="Cambria"/>
          <w:sz w:val="20"/>
          <w:szCs w:val="20"/>
        </w:rPr>
      </w:pPr>
      <w:r>
        <w:rPr>
          <w:rFonts w:ascii="Cambria" w:hAnsi="Cambria"/>
          <w:sz w:val="20"/>
          <w:szCs w:val="20"/>
        </w:rPr>
        <w:t>CN</w:t>
      </w:r>
      <w:r>
        <w:rPr>
          <w:rFonts w:ascii="Cambria" w:hAnsi="Cambria"/>
          <w:sz w:val="20"/>
          <w:szCs w:val="20"/>
        </w:rPr>
        <w:tab/>
        <w:t>: Curve number</w:t>
      </w:r>
    </w:p>
    <w:p w14:paraId="22449B12" w14:textId="77777777" w:rsidR="00551B60" w:rsidRDefault="00D71BC9">
      <w:pPr>
        <w:pStyle w:val="ListParagraph"/>
        <w:spacing w:before="120"/>
        <w:ind w:left="0"/>
        <w:rPr>
          <w:rFonts w:ascii="Cambria" w:hAnsi="Cambria"/>
          <w:b/>
          <w:sz w:val="20"/>
          <w:szCs w:val="20"/>
        </w:rPr>
      </w:pPr>
      <w:r>
        <w:rPr>
          <w:rFonts w:ascii="Cambria" w:eastAsia="SimSun" w:hAnsi="Cambria"/>
          <w:b/>
          <w:sz w:val="20"/>
          <w:szCs w:val="20"/>
        </w:rPr>
        <w:t>Metode aliran langsung (</w:t>
      </w:r>
      <w:r>
        <w:rPr>
          <w:rFonts w:ascii="Cambria" w:eastAsia="SimSun" w:hAnsi="Cambria"/>
          <w:b/>
          <w:i/>
          <w:sz w:val="20"/>
          <w:szCs w:val="20"/>
        </w:rPr>
        <w:t>direct runoff</w:t>
      </w:r>
      <w:r>
        <w:rPr>
          <w:rFonts w:ascii="Cambria" w:eastAsia="SimSun" w:hAnsi="Cambria"/>
          <w:b/>
          <w:sz w:val="20"/>
          <w:szCs w:val="20"/>
        </w:rPr>
        <w:t>)</w:t>
      </w:r>
    </w:p>
    <w:p w14:paraId="3CFDB59D" w14:textId="77777777" w:rsidR="00551B60" w:rsidRDefault="00D71BC9">
      <w:pPr>
        <w:pStyle w:val="ListParagraph"/>
        <w:ind w:left="0" w:firstLine="567"/>
        <w:rPr>
          <w:rFonts w:ascii="Cambria" w:eastAsia="SimSun" w:hAnsi="Cambria"/>
          <w:sz w:val="20"/>
          <w:szCs w:val="20"/>
        </w:rPr>
      </w:pPr>
      <w:r>
        <w:rPr>
          <w:rFonts w:ascii="Cambria" w:eastAsia="SimSun" w:hAnsi="Cambria"/>
          <w:sz w:val="20"/>
          <w:szCs w:val="20"/>
        </w:rPr>
        <w:t>Aliran langsung merupakan hujan yang langsung tersalur suatu aliran menuju sungai diatas permukaan tanah. Pada penelitian ini model yang akan digunakan adalah model unit hydrograph SCS. Parameter utama yang dibutuhkan adalah time lag/waktu tenggang antara titik berat hujan efektif denga titik berat hidrograf. Lag time dapat ditentukan dengan Persamaan 6.</w:t>
      </w:r>
    </w:p>
    <w:p w14:paraId="6C2D2B17" w14:textId="77777777" w:rsidR="00551B60" w:rsidRDefault="00D71BC9">
      <w:pPr>
        <w:tabs>
          <w:tab w:val="right" w:leader="dot" w:pos="4536"/>
        </w:tabs>
        <w:spacing w:before="120"/>
        <w:rPr>
          <w:rFonts w:ascii="Cambria" w:eastAsia="SimSun" w:hAnsi="Cambria"/>
          <w:sz w:val="20"/>
          <w:szCs w:val="20"/>
          <w:vertAlign w:val="subscript"/>
        </w:rPr>
      </w:pPr>
      <w:r>
        <w:rPr>
          <w:rFonts w:ascii="Cambria" w:eastAsia="SimSun" w:hAnsi="Cambria"/>
          <w:sz w:val="20"/>
          <w:szCs w:val="20"/>
        </w:rPr>
        <w:t>T</w:t>
      </w:r>
      <w:r>
        <w:rPr>
          <w:rFonts w:ascii="Cambria" w:eastAsia="SimSun" w:hAnsi="Cambria"/>
          <w:sz w:val="20"/>
          <w:szCs w:val="20"/>
          <w:vertAlign w:val="subscript"/>
        </w:rPr>
        <w:t>lag</w:t>
      </w:r>
      <w:r>
        <w:rPr>
          <w:rFonts w:ascii="Cambria" w:eastAsia="SimSun" w:hAnsi="Cambria"/>
          <w:sz w:val="20"/>
          <w:szCs w:val="20"/>
        </w:rPr>
        <w:t>= 0.6 x t</w:t>
      </w:r>
      <w:r>
        <w:rPr>
          <w:rFonts w:ascii="Cambria" w:eastAsia="SimSun" w:hAnsi="Cambria"/>
          <w:sz w:val="20"/>
          <w:szCs w:val="20"/>
          <w:vertAlign w:val="subscript"/>
        </w:rPr>
        <w:t>c</w:t>
      </w:r>
      <w:r>
        <w:rPr>
          <w:rFonts w:ascii="Cambria" w:eastAsia="SimSun" w:hAnsi="Cambria"/>
          <w:sz w:val="20"/>
          <w:szCs w:val="20"/>
          <w:vertAlign w:val="subscript"/>
        </w:rPr>
        <w:tab/>
      </w:r>
      <w:r>
        <w:rPr>
          <w:rFonts w:ascii="Cambria" w:eastAsia="SimSun" w:hAnsi="Cambria"/>
          <w:i/>
          <w:sz w:val="20"/>
          <w:szCs w:val="20"/>
          <w:lang w:val="en-US"/>
        </w:rPr>
        <w:t>(9)</w:t>
      </w:r>
    </w:p>
    <w:p w14:paraId="1BDAF024" w14:textId="77777777" w:rsidR="00551B60" w:rsidRDefault="00D71BC9">
      <w:pPr>
        <w:spacing w:before="120"/>
        <w:rPr>
          <w:rFonts w:ascii="Cambria" w:eastAsia="SimSun" w:hAnsi="Cambria"/>
          <w:sz w:val="20"/>
          <w:szCs w:val="20"/>
        </w:rPr>
      </w:pPr>
      <w:r>
        <w:rPr>
          <w:rFonts w:ascii="Cambria" w:eastAsia="SimSun" w:hAnsi="Cambria"/>
          <w:sz w:val="20"/>
          <w:szCs w:val="20"/>
        </w:rPr>
        <w:t>dengan</w:t>
      </w:r>
    </w:p>
    <w:p w14:paraId="393B6660" w14:textId="77777777" w:rsidR="00551B60" w:rsidRDefault="00D71BC9">
      <w:pPr>
        <w:pStyle w:val="ListParagraph"/>
        <w:tabs>
          <w:tab w:val="right" w:leader="dot" w:pos="4536"/>
        </w:tabs>
        <w:spacing w:before="120"/>
        <w:ind w:left="0"/>
        <w:rPr>
          <w:rFonts w:ascii="Cambria" w:eastAsia="SimSun" w:hAnsi="Cambria"/>
          <w:sz w:val="20"/>
          <w:szCs w:val="20"/>
        </w:rPr>
      </w:pPr>
      <w:r>
        <w:rPr>
          <w:rFonts w:ascii="Cambria" w:eastAsia="SimSun" w:hAnsi="Cambria"/>
          <w:sz w:val="20"/>
          <w:szCs w:val="20"/>
        </w:rPr>
        <w:t>Tc= 0.57 A</w:t>
      </w:r>
      <w:r>
        <w:rPr>
          <w:rFonts w:ascii="Cambria" w:eastAsia="SimSun" w:hAnsi="Cambria"/>
          <w:sz w:val="20"/>
          <w:szCs w:val="20"/>
          <w:vertAlign w:val="superscript"/>
        </w:rPr>
        <w:t>0.41</w:t>
      </w:r>
      <w:r>
        <w:rPr>
          <w:rFonts w:ascii="Cambria" w:eastAsia="SimSun" w:hAnsi="Cambria"/>
          <w:sz w:val="20"/>
          <w:szCs w:val="20"/>
          <w:vertAlign w:val="superscript"/>
        </w:rPr>
        <w:tab/>
      </w:r>
      <w:r>
        <w:rPr>
          <w:rFonts w:ascii="Cambria" w:eastAsia="SimSun" w:hAnsi="Cambria"/>
          <w:i/>
          <w:sz w:val="20"/>
          <w:szCs w:val="20"/>
          <w:lang w:val="en-US"/>
        </w:rPr>
        <w:t>(10)</w:t>
      </w:r>
    </w:p>
    <w:p w14:paraId="36D34DC9" w14:textId="77777777" w:rsidR="00551B60" w:rsidRDefault="00D71BC9">
      <w:pPr>
        <w:pStyle w:val="ListParagraph"/>
        <w:spacing w:before="120" w:after="120"/>
        <w:ind w:left="0"/>
        <w:contextualSpacing w:val="0"/>
        <w:rPr>
          <w:rFonts w:ascii="Cambria" w:eastAsia="SimSun" w:hAnsi="Cambria"/>
          <w:sz w:val="20"/>
          <w:szCs w:val="20"/>
        </w:rPr>
      </w:pPr>
      <w:r>
        <w:rPr>
          <w:rFonts w:ascii="Cambria" w:eastAsia="SimSun" w:hAnsi="Cambria"/>
          <w:sz w:val="20"/>
          <w:szCs w:val="20"/>
        </w:rPr>
        <w:t>Keterangan</w:t>
      </w:r>
    </w:p>
    <w:p w14:paraId="635BFAD9" w14:textId="77777777" w:rsidR="00551B60" w:rsidRDefault="00D71BC9">
      <w:pPr>
        <w:pStyle w:val="ListParagraph"/>
        <w:ind w:left="0"/>
        <w:contextualSpacing w:val="0"/>
        <w:rPr>
          <w:rFonts w:ascii="Cambria" w:eastAsia="SimSun" w:hAnsi="Cambria"/>
          <w:sz w:val="20"/>
          <w:szCs w:val="20"/>
        </w:rPr>
      </w:pPr>
      <w:r>
        <w:rPr>
          <w:rFonts w:ascii="Cambria" w:eastAsia="SimSun" w:hAnsi="Cambria"/>
          <w:sz w:val="20"/>
          <w:szCs w:val="20"/>
        </w:rPr>
        <w:t>Tc</w:t>
      </w:r>
      <w:r>
        <w:rPr>
          <w:rFonts w:ascii="Cambria" w:eastAsia="SimSun" w:hAnsi="Cambria"/>
          <w:sz w:val="20"/>
          <w:szCs w:val="20"/>
        </w:rPr>
        <w:tab/>
        <w:t>= Waktu konsentrasi</w:t>
      </w:r>
    </w:p>
    <w:p w14:paraId="5AB34713" w14:textId="77777777" w:rsidR="00551B60" w:rsidRDefault="00D71BC9">
      <w:pPr>
        <w:pStyle w:val="ListParagraph"/>
        <w:spacing w:before="90"/>
        <w:ind w:left="0" w:right="17"/>
        <w:rPr>
          <w:rFonts w:ascii="Cambria" w:eastAsia="SimSun" w:hAnsi="Cambria"/>
          <w:sz w:val="20"/>
          <w:szCs w:val="20"/>
        </w:rPr>
      </w:pPr>
      <w:r>
        <w:rPr>
          <w:rFonts w:ascii="Cambria" w:eastAsia="SimSun" w:hAnsi="Cambria"/>
          <w:sz w:val="20"/>
          <w:szCs w:val="20"/>
        </w:rPr>
        <w:t>A</w:t>
      </w:r>
      <w:r>
        <w:rPr>
          <w:rFonts w:ascii="Cambria" w:eastAsia="SimSun" w:hAnsi="Cambria"/>
          <w:sz w:val="20"/>
          <w:szCs w:val="20"/>
        </w:rPr>
        <w:tab/>
        <w:t>= Luas wilayah</w:t>
      </w:r>
    </w:p>
    <w:p w14:paraId="2ABA817D" w14:textId="77777777" w:rsidR="00551B60" w:rsidRDefault="00551B60">
      <w:pPr>
        <w:pStyle w:val="ListParagraph"/>
        <w:spacing w:before="120"/>
        <w:ind w:left="0"/>
        <w:contextualSpacing w:val="0"/>
        <w:rPr>
          <w:rFonts w:ascii="Cambria" w:hAnsi="Cambria"/>
          <w:b/>
          <w:sz w:val="20"/>
          <w:szCs w:val="20"/>
        </w:rPr>
      </w:pPr>
    </w:p>
    <w:p w14:paraId="50066D3A" w14:textId="77777777" w:rsidR="00551B60" w:rsidRDefault="00D71BC9">
      <w:pPr>
        <w:pStyle w:val="ListParagraph"/>
        <w:spacing w:before="120"/>
        <w:ind w:left="0"/>
        <w:contextualSpacing w:val="0"/>
        <w:rPr>
          <w:rFonts w:ascii="Cambria" w:hAnsi="Cambria"/>
          <w:b/>
          <w:sz w:val="20"/>
          <w:szCs w:val="20"/>
        </w:rPr>
      </w:pPr>
      <w:r>
        <w:rPr>
          <w:rFonts w:ascii="Cambria" w:hAnsi="Cambria"/>
          <w:b/>
          <w:sz w:val="20"/>
          <w:szCs w:val="20"/>
        </w:rPr>
        <w:lastRenderedPageBreak/>
        <w:t>Aliran dasar (</w:t>
      </w:r>
      <w:r>
        <w:rPr>
          <w:rFonts w:ascii="Cambria" w:hAnsi="Cambria"/>
          <w:b/>
          <w:i/>
          <w:sz w:val="20"/>
          <w:szCs w:val="20"/>
        </w:rPr>
        <w:t>Baseflow</w:t>
      </w:r>
      <w:r>
        <w:rPr>
          <w:rFonts w:ascii="Cambria" w:hAnsi="Cambria"/>
          <w:b/>
          <w:sz w:val="20"/>
          <w:szCs w:val="20"/>
        </w:rPr>
        <w:t>)</w:t>
      </w:r>
    </w:p>
    <w:p w14:paraId="21993B97" w14:textId="77777777" w:rsidR="00551B60" w:rsidRDefault="00D71BC9">
      <w:pPr>
        <w:pStyle w:val="ListParagraph"/>
        <w:ind w:left="0" w:firstLine="567"/>
        <w:rPr>
          <w:rFonts w:ascii="Cambria" w:hAnsi="Cambria"/>
          <w:sz w:val="20"/>
          <w:szCs w:val="20"/>
        </w:rPr>
      </w:pPr>
      <w:r>
        <w:rPr>
          <w:rFonts w:ascii="Cambria" w:hAnsi="Cambria"/>
          <w:sz w:val="20"/>
          <w:szCs w:val="20"/>
        </w:rPr>
        <w:t xml:space="preserve">Menurut Indarto (2010), </w:t>
      </w:r>
      <w:r>
        <w:rPr>
          <w:rFonts w:ascii="Cambria" w:hAnsi="Cambria"/>
          <w:i/>
          <w:sz w:val="20"/>
          <w:szCs w:val="20"/>
        </w:rPr>
        <w:t>baseflow</w:t>
      </w:r>
      <w:r>
        <w:rPr>
          <w:rFonts w:ascii="Cambria" w:hAnsi="Cambria"/>
          <w:sz w:val="20"/>
          <w:szCs w:val="20"/>
        </w:rPr>
        <w:t xml:space="preserve"> merupakan debit air yang terdapat di sungai pada saat musim kemarau, atau pada saat tidak terjadi hujan sama sekali. Aliran baseflow berasal dari air hujan yang terinfiltrasi menjadi cadangan air tanah, lalu pada lokasi tertentu mengalir dan menyatu dengan debit sungai yang lain.</w:t>
      </w:r>
    </w:p>
    <w:p w14:paraId="0E8FCA74" w14:textId="77777777" w:rsidR="00551B60" w:rsidRDefault="00D71BC9">
      <w:pPr>
        <w:pStyle w:val="ListParagraph"/>
        <w:ind w:left="0" w:firstLine="567"/>
        <w:rPr>
          <w:rFonts w:ascii="Cambria" w:hAnsi="Cambria"/>
          <w:b/>
          <w:sz w:val="20"/>
          <w:szCs w:val="20"/>
        </w:rPr>
      </w:pPr>
      <w:r>
        <w:rPr>
          <w:rFonts w:ascii="Cambria" w:hAnsi="Cambria"/>
          <w:sz w:val="20"/>
          <w:szCs w:val="20"/>
        </w:rPr>
        <w:t>Metode konstan bulanan (</w:t>
      </w:r>
      <w:r>
        <w:rPr>
          <w:rFonts w:ascii="Cambria" w:hAnsi="Cambria"/>
          <w:i/>
          <w:sz w:val="20"/>
          <w:szCs w:val="20"/>
        </w:rPr>
        <w:t>monthly constant</w:t>
      </w:r>
      <w:r>
        <w:rPr>
          <w:rFonts w:ascii="Cambria" w:hAnsi="Cambria"/>
          <w:sz w:val="20"/>
          <w:szCs w:val="20"/>
        </w:rPr>
        <w:t>) digunakan untuk perhitungan aliran dasar. Besarnya debit aliran dasar (Qb) diperoleh dengan melakukan pengukuran di lapang pada kondisi musim kemarau.</w:t>
      </w:r>
    </w:p>
    <w:p w14:paraId="3D567944" w14:textId="77777777" w:rsidR="00551B60" w:rsidRDefault="00D71BC9">
      <w:pPr>
        <w:pStyle w:val="Heading1"/>
        <w:spacing w:before="120"/>
        <w:rPr>
          <w:rFonts w:ascii="Cambria" w:hAnsi="Cambria"/>
          <w:sz w:val="20"/>
          <w:szCs w:val="20"/>
          <w:lang w:val="en-US"/>
        </w:rPr>
      </w:pPr>
      <w:proofErr w:type="spellStart"/>
      <w:r>
        <w:rPr>
          <w:rFonts w:ascii="Cambria" w:hAnsi="Cambria"/>
          <w:sz w:val="20"/>
          <w:szCs w:val="20"/>
          <w:lang w:val="en-US"/>
        </w:rPr>
        <w:t>Metode</w:t>
      </w:r>
      <w:proofErr w:type="spellEnd"/>
      <w:r>
        <w:rPr>
          <w:rFonts w:ascii="Cambria" w:hAnsi="Cambria"/>
          <w:sz w:val="20"/>
          <w:szCs w:val="20"/>
          <w:lang w:val="en-US"/>
        </w:rPr>
        <w:t xml:space="preserve"> </w:t>
      </w:r>
      <w:proofErr w:type="spellStart"/>
      <w:r>
        <w:rPr>
          <w:rFonts w:ascii="Cambria" w:hAnsi="Cambria"/>
          <w:sz w:val="20"/>
          <w:szCs w:val="20"/>
          <w:lang w:val="en-US"/>
        </w:rPr>
        <w:t>Penelitian</w:t>
      </w:r>
      <w:proofErr w:type="spellEnd"/>
    </w:p>
    <w:p w14:paraId="3976F73A" w14:textId="77777777" w:rsidR="00551B60" w:rsidRDefault="00D71BC9">
      <w:pPr>
        <w:pStyle w:val="ListParagraph"/>
        <w:spacing w:before="120"/>
        <w:ind w:left="0"/>
        <w:contextualSpacing w:val="0"/>
        <w:rPr>
          <w:rFonts w:ascii="Cambria" w:hAnsi="Cambria"/>
          <w:b/>
          <w:sz w:val="20"/>
          <w:szCs w:val="20"/>
        </w:rPr>
      </w:pPr>
      <w:r>
        <w:rPr>
          <w:rFonts w:ascii="Cambria" w:hAnsi="Cambria"/>
          <w:b/>
          <w:sz w:val="20"/>
          <w:szCs w:val="20"/>
        </w:rPr>
        <w:t>Alat dan Bahan</w:t>
      </w:r>
    </w:p>
    <w:p w14:paraId="23F73786" w14:textId="77777777" w:rsidR="00551B60" w:rsidRDefault="00D71BC9">
      <w:pPr>
        <w:pStyle w:val="ListParagraph"/>
        <w:ind w:left="0"/>
        <w:rPr>
          <w:rFonts w:ascii="Cambria" w:hAnsi="Cambria"/>
          <w:sz w:val="20"/>
          <w:szCs w:val="20"/>
        </w:rPr>
      </w:pPr>
      <w:r>
        <w:rPr>
          <w:rFonts w:ascii="Cambria" w:hAnsi="Cambria"/>
          <w:sz w:val="20"/>
          <w:szCs w:val="20"/>
        </w:rPr>
        <w:tab/>
        <w:t xml:space="preserve">Alat yang digunakan pada penelitian ini adalah laptop, perangkat lunak </w:t>
      </w:r>
      <w:r>
        <w:rPr>
          <w:rFonts w:ascii="Cambria" w:hAnsi="Cambria"/>
          <w:i/>
          <w:sz w:val="20"/>
          <w:szCs w:val="20"/>
        </w:rPr>
        <w:t>ArcGIS</w:t>
      </w:r>
      <w:r>
        <w:rPr>
          <w:rFonts w:ascii="Cambria" w:hAnsi="Cambria"/>
          <w:sz w:val="20"/>
          <w:szCs w:val="20"/>
        </w:rPr>
        <w:t xml:space="preserve"> 10.2, </w:t>
      </w:r>
      <w:r>
        <w:rPr>
          <w:rFonts w:ascii="Cambria" w:hAnsi="Cambria"/>
          <w:i/>
          <w:sz w:val="20"/>
          <w:szCs w:val="20"/>
        </w:rPr>
        <w:t>Microsoft Excel</w:t>
      </w:r>
      <w:r>
        <w:rPr>
          <w:rFonts w:ascii="Cambria" w:hAnsi="Cambria"/>
          <w:sz w:val="20"/>
          <w:szCs w:val="20"/>
        </w:rPr>
        <w:t>, dan HEC-HMS. Data yang digunakan dalam penelitian ini adalah data DEM, peta topografi, data jaringan sungai data curah hujan, peta jenis tanah, peta penggunaan lahan, data inflow serayu-klakah, data pemakaian air, data tinggi muka air.</w:t>
      </w:r>
    </w:p>
    <w:p w14:paraId="5E19E625" w14:textId="77777777" w:rsidR="00551B60" w:rsidRDefault="00D71BC9">
      <w:pPr>
        <w:pStyle w:val="ListParagraph"/>
        <w:spacing w:before="120"/>
        <w:ind w:left="0"/>
        <w:contextualSpacing w:val="0"/>
        <w:rPr>
          <w:rFonts w:ascii="Cambria" w:hAnsi="Cambria"/>
          <w:b/>
          <w:sz w:val="20"/>
          <w:szCs w:val="20"/>
        </w:rPr>
      </w:pPr>
      <w:r>
        <w:rPr>
          <w:rFonts w:ascii="Cambria" w:hAnsi="Cambria"/>
          <w:b/>
          <w:sz w:val="20"/>
          <w:szCs w:val="20"/>
        </w:rPr>
        <w:t>Pengumpulan Data dan Analisis</w:t>
      </w:r>
    </w:p>
    <w:p w14:paraId="229F0ACF" w14:textId="77777777" w:rsidR="00551B60" w:rsidRDefault="00D71BC9">
      <w:pPr>
        <w:pStyle w:val="ListParagraph"/>
        <w:ind w:left="0"/>
        <w:rPr>
          <w:rFonts w:ascii="Cambria" w:hAnsi="Cambria"/>
          <w:sz w:val="20"/>
          <w:szCs w:val="20"/>
        </w:rPr>
      </w:pPr>
      <w:r>
        <w:rPr>
          <w:rFonts w:ascii="Cambria" w:hAnsi="Cambria"/>
          <w:sz w:val="20"/>
          <w:szCs w:val="20"/>
        </w:rPr>
        <w:t>Data yang digunakan dalam penelitian ini berupa:</w:t>
      </w:r>
    </w:p>
    <w:p w14:paraId="4A6E7A38" w14:textId="77777777" w:rsidR="00551B60" w:rsidRDefault="00D71BC9">
      <w:pPr>
        <w:pStyle w:val="ListParagraph"/>
        <w:numPr>
          <w:ilvl w:val="0"/>
          <w:numId w:val="4"/>
        </w:numPr>
        <w:ind w:left="567" w:hanging="567"/>
        <w:rPr>
          <w:rFonts w:ascii="Cambria" w:hAnsi="Cambria"/>
          <w:sz w:val="20"/>
          <w:szCs w:val="20"/>
        </w:rPr>
      </w:pPr>
      <w:r>
        <w:rPr>
          <w:rFonts w:ascii="Cambria" w:hAnsi="Cambria"/>
          <w:sz w:val="20"/>
          <w:szCs w:val="20"/>
        </w:rPr>
        <w:t>Peta Topografi skala 1:25000 bersumber dari Badan Informasi Geospasial.</w:t>
      </w:r>
    </w:p>
    <w:p w14:paraId="0B539A14" w14:textId="77777777" w:rsidR="00551B60" w:rsidRDefault="00D71BC9">
      <w:pPr>
        <w:pStyle w:val="ListParagraph"/>
        <w:numPr>
          <w:ilvl w:val="0"/>
          <w:numId w:val="4"/>
        </w:numPr>
        <w:ind w:left="567" w:hanging="567"/>
        <w:rPr>
          <w:rFonts w:ascii="Cambria" w:hAnsi="Cambria"/>
          <w:sz w:val="20"/>
          <w:szCs w:val="20"/>
        </w:rPr>
      </w:pPr>
      <w:r>
        <w:rPr>
          <w:rFonts w:ascii="Cambria" w:hAnsi="Cambria"/>
          <w:sz w:val="20"/>
          <w:szCs w:val="20"/>
        </w:rPr>
        <w:t>Peta penggunaan Lahan SubDAS Menjer.</w:t>
      </w:r>
    </w:p>
    <w:p w14:paraId="214A9BAD" w14:textId="77777777" w:rsidR="00551B60" w:rsidRDefault="00D71BC9">
      <w:pPr>
        <w:pStyle w:val="ListParagraph"/>
        <w:numPr>
          <w:ilvl w:val="0"/>
          <w:numId w:val="4"/>
        </w:numPr>
        <w:ind w:left="567" w:hanging="567"/>
        <w:rPr>
          <w:rFonts w:ascii="Cambria" w:hAnsi="Cambria"/>
          <w:sz w:val="20"/>
          <w:szCs w:val="20"/>
        </w:rPr>
      </w:pPr>
      <w:r>
        <w:rPr>
          <w:rFonts w:ascii="Cambria" w:hAnsi="Cambria"/>
          <w:sz w:val="20"/>
          <w:szCs w:val="20"/>
        </w:rPr>
        <w:t>Data curah hujan tahun 2017-2019 yang diperoleh dari stasiun Menjer dan data global CHIRPS.</w:t>
      </w:r>
    </w:p>
    <w:p w14:paraId="46430E58" w14:textId="77777777" w:rsidR="00551B60" w:rsidRDefault="00D71BC9">
      <w:pPr>
        <w:pStyle w:val="ListParagraph"/>
        <w:numPr>
          <w:ilvl w:val="0"/>
          <w:numId w:val="4"/>
        </w:numPr>
        <w:ind w:left="567" w:hanging="567"/>
        <w:rPr>
          <w:rFonts w:ascii="Cambria" w:hAnsi="Cambria"/>
          <w:sz w:val="20"/>
          <w:szCs w:val="20"/>
        </w:rPr>
      </w:pPr>
      <w:r>
        <w:rPr>
          <w:rFonts w:ascii="Cambria" w:hAnsi="Cambria"/>
          <w:sz w:val="20"/>
          <w:szCs w:val="20"/>
        </w:rPr>
        <w:t>Data Meteorologi tahun 2017-2019 yang diperoleh dari BMKG.</w:t>
      </w:r>
    </w:p>
    <w:p w14:paraId="158A1F49" w14:textId="77777777" w:rsidR="00551B60" w:rsidRDefault="00D71BC9">
      <w:pPr>
        <w:pStyle w:val="ListParagraph"/>
        <w:numPr>
          <w:ilvl w:val="0"/>
          <w:numId w:val="4"/>
        </w:numPr>
        <w:ind w:left="567" w:hanging="567"/>
        <w:rPr>
          <w:rFonts w:ascii="Cambria" w:hAnsi="Cambria"/>
          <w:sz w:val="20"/>
          <w:szCs w:val="20"/>
        </w:rPr>
      </w:pPr>
      <w:r>
        <w:rPr>
          <w:rFonts w:ascii="Cambria" w:hAnsi="Cambria"/>
          <w:sz w:val="20"/>
          <w:szCs w:val="20"/>
        </w:rPr>
        <w:t>Data Pemakaian Air PLTA Garung tahun 2017-2019 dari PLTA Sub Unit Garung.</w:t>
      </w:r>
    </w:p>
    <w:p w14:paraId="6EDEFAC6" w14:textId="77777777" w:rsidR="00551B60" w:rsidRDefault="00D71BC9">
      <w:pPr>
        <w:pStyle w:val="ListParagraph"/>
        <w:numPr>
          <w:ilvl w:val="0"/>
          <w:numId w:val="4"/>
        </w:numPr>
        <w:ind w:left="567" w:hanging="567"/>
        <w:rPr>
          <w:rFonts w:ascii="Cambria" w:hAnsi="Cambria"/>
          <w:sz w:val="20"/>
          <w:szCs w:val="20"/>
        </w:rPr>
      </w:pPr>
      <w:r>
        <w:rPr>
          <w:rFonts w:ascii="Cambria" w:hAnsi="Cambria"/>
          <w:sz w:val="20"/>
          <w:szCs w:val="20"/>
        </w:rPr>
        <w:t>Data debit air harian terukur tahun 2017-2019 yang diperoleh dari PLTA Sub Unit Garung.</w:t>
      </w:r>
    </w:p>
    <w:p w14:paraId="7B47742A" w14:textId="77777777" w:rsidR="00551B60" w:rsidRDefault="00D71BC9">
      <w:pPr>
        <w:pStyle w:val="ListParagraph"/>
        <w:numPr>
          <w:ilvl w:val="0"/>
          <w:numId w:val="4"/>
        </w:numPr>
        <w:ind w:left="567" w:hanging="567"/>
        <w:rPr>
          <w:rFonts w:ascii="Cambria" w:hAnsi="Cambria"/>
          <w:sz w:val="20"/>
          <w:szCs w:val="20"/>
        </w:rPr>
      </w:pPr>
      <w:r>
        <w:rPr>
          <w:rFonts w:ascii="Cambria" w:hAnsi="Cambria"/>
          <w:sz w:val="20"/>
          <w:szCs w:val="20"/>
        </w:rPr>
        <w:t>Data tinggi muka air Danau Menjer dari PLTA Sub Unit Garung dari tahun 2017-2019.</w:t>
      </w:r>
    </w:p>
    <w:p w14:paraId="7F40615F" w14:textId="77777777" w:rsidR="00551B60" w:rsidRDefault="00D71BC9">
      <w:pPr>
        <w:ind w:firstLine="567"/>
        <w:rPr>
          <w:rFonts w:ascii="Cambria" w:hAnsi="Cambria"/>
          <w:sz w:val="20"/>
          <w:szCs w:val="20"/>
        </w:rPr>
      </w:pPr>
      <w:r>
        <w:rPr>
          <w:rFonts w:ascii="Cambria" w:hAnsi="Cambria"/>
          <w:bCs/>
          <w:sz w:val="20"/>
          <w:szCs w:val="20"/>
          <w:shd w:val="clear" w:color="auto" w:fill="FFFFFF"/>
        </w:rPr>
        <w:t>Adapun data curah hujan yang digunakan dalam penelitian ini adalah data hujan harian tahun 2017-2019.</w:t>
      </w:r>
    </w:p>
    <w:p w14:paraId="63E46BED" w14:textId="77777777" w:rsidR="00551B60" w:rsidRDefault="00D71BC9">
      <w:pPr>
        <w:pStyle w:val="ListParagraph"/>
        <w:spacing w:before="120"/>
        <w:ind w:left="0"/>
        <w:contextualSpacing w:val="0"/>
        <w:rPr>
          <w:rFonts w:ascii="Cambria" w:hAnsi="Cambria"/>
          <w:b/>
          <w:i/>
          <w:sz w:val="20"/>
          <w:szCs w:val="20"/>
        </w:rPr>
      </w:pPr>
      <w:r>
        <w:rPr>
          <w:rFonts w:ascii="Cambria" w:hAnsi="Cambria"/>
          <w:b/>
          <w:sz w:val="20"/>
          <w:szCs w:val="20"/>
        </w:rPr>
        <w:t>Delineasi DAS dengan Hec-GeoHMS</w:t>
      </w:r>
    </w:p>
    <w:p w14:paraId="4D0D4B06" w14:textId="77777777" w:rsidR="00551B60" w:rsidRDefault="00D71BC9">
      <w:pPr>
        <w:pStyle w:val="ListParagraph"/>
        <w:ind w:left="0" w:firstLine="567"/>
        <w:contextualSpacing w:val="0"/>
        <w:rPr>
          <w:rFonts w:ascii="Cambria" w:hAnsi="Cambria"/>
          <w:sz w:val="20"/>
          <w:szCs w:val="20"/>
        </w:rPr>
      </w:pPr>
      <w:r>
        <w:rPr>
          <w:rFonts w:ascii="Cambria" w:hAnsi="Cambria"/>
          <w:sz w:val="20"/>
          <w:szCs w:val="20"/>
        </w:rPr>
        <w:t xml:space="preserve">Delineasi batas DAS dilakukan dengan menggunakan data DEM dan jaringan sungai. Proses ini dilakukan dengan software ArcGIS dengan extention HEC-GeoHMS. Proses delineasi diawali dengan melakukan beberapa analisis terrain processing antara lain: DEM </w:t>
      </w:r>
      <w:r>
        <w:rPr>
          <w:rFonts w:ascii="Cambria" w:hAnsi="Cambria"/>
          <w:i/>
          <w:sz w:val="20"/>
          <w:szCs w:val="20"/>
        </w:rPr>
        <w:t>reconditioning, fill sink, flow direction, flow accumulation, stream definition, stream segmentation, catchment grid delineation, drainage line processing, adjoint catchment dan processing</w:t>
      </w:r>
      <w:r>
        <w:rPr>
          <w:rFonts w:ascii="Cambria" w:hAnsi="Cambria"/>
          <w:sz w:val="20"/>
          <w:szCs w:val="20"/>
        </w:rPr>
        <w:t xml:space="preserve">. Selanjutnya input posisi outlet untuk menghasilkan satu wilayah DAS beserta komponen hidrologinya (sub-DAS, </w:t>
      </w:r>
      <w:r>
        <w:rPr>
          <w:rFonts w:ascii="Cambria" w:hAnsi="Cambria"/>
          <w:i/>
          <w:sz w:val="20"/>
          <w:szCs w:val="20"/>
        </w:rPr>
        <w:t xml:space="preserve">reach, junction </w:t>
      </w:r>
      <w:r>
        <w:rPr>
          <w:rFonts w:ascii="Cambria" w:hAnsi="Cambria"/>
          <w:sz w:val="20"/>
          <w:szCs w:val="20"/>
        </w:rPr>
        <w:t>dan</w:t>
      </w:r>
      <w:r>
        <w:rPr>
          <w:rFonts w:ascii="Cambria" w:hAnsi="Cambria"/>
          <w:i/>
          <w:sz w:val="20"/>
          <w:szCs w:val="20"/>
        </w:rPr>
        <w:t xml:space="preserve"> sink)</w:t>
      </w:r>
      <w:r>
        <w:rPr>
          <w:rFonts w:ascii="Cambria" w:hAnsi="Cambria"/>
          <w:sz w:val="20"/>
          <w:szCs w:val="20"/>
        </w:rPr>
        <w:t>.</w:t>
      </w:r>
    </w:p>
    <w:p w14:paraId="1203FC8D" w14:textId="77777777" w:rsidR="00551B60" w:rsidRDefault="00D71BC9">
      <w:pPr>
        <w:pStyle w:val="ListParagraph"/>
        <w:spacing w:before="120"/>
        <w:ind w:left="0"/>
        <w:contextualSpacing w:val="0"/>
        <w:rPr>
          <w:rFonts w:ascii="Cambria" w:hAnsi="Cambria"/>
          <w:b/>
          <w:sz w:val="20"/>
          <w:szCs w:val="20"/>
        </w:rPr>
      </w:pPr>
      <w:r>
        <w:rPr>
          <w:rFonts w:ascii="Cambria" w:hAnsi="Cambria"/>
          <w:b/>
          <w:sz w:val="20"/>
          <w:szCs w:val="20"/>
        </w:rPr>
        <w:t xml:space="preserve">Input model HEC-HMS </w:t>
      </w:r>
    </w:p>
    <w:p w14:paraId="3DFC58C2" w14:textId="77777777" w:rsidR="00551B60" w:rsidRDefault="00D71BC9">
      <w:pPr>
        <w:pStyle w:val="ListParagraph"/>
        <w:ind w:left="0"/>
        <w:rPr>
          <w:rFonts w:ascii="Cambria" w:hAnsi="Cambria"/>
          <w:b/>
          <w:sz w:val="20"/>
          <w:szCs w:val="20"/>
        </w:rPr>
      </w:pPr>
      <w:r>
        <w:rPr>
          <w:rFonts w:ascii="Cambria" w:hAnsi="Cambria"/>
          <w:b/>
          <w:sz w:val="20"/>
          <w:szCs w:val="20"/>
        </w:rPr>
        <w:t>Menyusun model basin</w:t>
      </w:r>
    </w:p>
    <w:p w14:paraId="14E5D269" w14:textId="77777777" w:rsidR="00551B60" w:rsidRDefault="00D71BC9">
      <w:pPr>
        <w:pStyle w:val="ListParagraph"/>
        <w:ind w:left="0" w:firstLine="567"/>
        <w:rPr>
          <w:rFonts w:ascii="Cambria" w:hAnsi="Cambria"/>
          <w:sz w:val="20"/>
          <w:szCs w:val="20"/>
        </w:rPr>
      </w:pPr>
      <w:r>
        <w:rPr>
          <w:rFonts w:ascii="Cambria" w:hAnsi="Cambria"/>
          <w:sz w:val="20"/>
          <w:szCs w:val="20"/>
        </w:rPr>
        <w:t xml:space="preserve">Penelitian ini menggunakan beberapa elemen input data yaitu </w:t>
      </w:r>
      <w:r>
        <w:rPr>
          <w:rFonts w:ascii="Cambria" w:hAnsi="Cambria"/>
          <w:i/>
          <w:sz w:val="20"/>
          <w:szCs w:val="20"/>
        </w:rPr>
        <w:t>curve number</w:t>
      </w:r>
      <w:r>
        <w:rPr>
          <w:rFonts w:ascii="Cambria" w:hAnsi="Cambria"/>
          <w:sz w:val="20"/>
          <w:szCs w:val="20"/>
        </w:rPr>
        <w:t xml:space="preserve">, </w:t>
      </w:r>
      <w:r>
        <w:rPr>
          <w:rFonts w:ascii="Cambria" w:hAnsi="Cambria"/>
          <w:i/>
          <w:sz w:val="20"/>
          <w:szCs w:val="20"/>
        </w:rPr>
        <w:t>initial abstraction</w:t>
      </w:r>
      <w:r>
        <w:rPr>
          <w:rFonts w:ascii="Cambria" w:hAnsi="Cambria"/>
          <w:sz w:val="20"/>
          <w:szCs w:val="20"/>
        </w:rPr>
        <w:t xml:space="preserve">, dan </w:t>
      </w:r>
      <w:r>
        <w:rPr>
          <w:rFonts w:ascii="Cambria" w:hAnsi="Cambria"/>
          <w:i/>
          <w:sz w:val="20"/>
          <w:szCs w:val="20"/>
        </w:rPr>
        <w:t>Percent impervious</w:t>
      </w:r>
      <w:r>
        <w:rPr>
          <w:rFonts w:ascii="Cambria" w:hAnsi="Cambria"/>
          <w:sz w:val="20"/>
          <w:szCs w:val="20"/>
        </w:rPr>
        <w:t>. Input data pada masing-masing parameter adalah:</w:t>
      </w:r>
    </w:p>
    <w:p w14:paraId="4FC5C802" w14:textId="77777777" w:rsidR="00551B60" w:rsidRDefault="00D71BC9">
      <w:pPr>
        <w:pStyle w:val="ListParagraph"/>
        <w:numPr>
          <w:ilvl w:val="0"/>
          <w:numId w:val="5"/>
        </w:numPr>
        <w:spacing w:before="120"/>
        <w:ind w:left="567" w:hanging="567"/>
        <w:contextualSpacing w:val="0"/>
        <w:rPr>
          <w:rFonts w:ascii="Cambria" w:hAnsi="Cambria"/>
          <w:i/>
          <w:sz w:val="20"/>
          <w:szCs w:val="20"/>
        </w:rPr>
      </w:pPr>
      <w:r>
        <w:rPr>
          <w:rFonts w:ascii="Cambria" w:hAnsi="Cambria"/>
          <w:i/>
          <w:sz w:val="20"/>
          <w:szCs w:val="20"/>
        </w:rPr>
        <w:t>Curve Number</w:t>
      </w:r>
    </w:p>
    <w:p w14:paraId="7196C19A" w14:textId="77777777" w:rsidR="00551B60" w:rsidRDefault="00D71BC9">
      <w:pPr>
        <w:ind w:firstLine="567"/>
        <w:rPr>
          <w:rFonts w:ascii="Cambria" w:hAnsi="Cambria"/>
          <w:sz w:val="20"/>
          <w:szCs w:val="20"/>
        </w:rPr>
      </w:pPr>
      <w:r>
        <w:rPr>
          <w:rFonts w:ascii="Cambria" w:hAnsi="Cambria"/>
          <w:sz w:val="20"/>
          <w:szCs w:val="20"/>
        </w:rPr>
        <w:t>Proses menghitung nilai CN gabungan berdasarkan klasifikasi jenis lahan di tiap Sub DAS untuk menghasilkan nilai CN tiap Sub DAS.</w:t>
      </w:r>
    </w:p>
    <w:p w14:paraId="3F8E18B9" w14:textId="77777777" w:rsidR="00551B60" w:rsidRDefault="00D71BC9">
      <w:pPr>
        <w:pStyle w:val="ListParagraph"/>
        <w:numPr>
          <w:ilvl w:val="0"/>
          <w:numId w:val="5"/>
        </w:numPr>
        <w:spacing w:line="259" w:lineRule="auto"/>
        <w:ind w:left="567" w:hanging="567"/>
        <w:rPr>
          <w:rFonts w:ascii="Cambria" w:hAnsi="Cambria"/>
          <w:i/>
          <w:sz w:val="20"/>
          <w:szCs w:val="20"/>
        </w:rPr>
      </w:pPr>
      <w:r>
        <w:rPr>
          <w:rFonts w:ascii="Cambria" w:hAnsi="Cambria"/>
          <w:i/>
          <w:sz w:val="20"/>
          <w:szCs w:val="20"/>
        </w:rPr>
        <w:t xml:space="preserve">Initial Abstraction </w:t>
      </w:r>
    </w:p>
    <w:p w14:paraId="49573AB6" w14:textId="77777777" w:rsidR="00551B60" w:rsidRDefault="00D71BC9">
      <w:pPr>
        <w:pStyle w:val="ListParagraph"/>
        <w:ind w:left="0" w:firstLine="567"/>
        <w:rPr>
          <w:rFonts w:ascii="Cambria" w:hAnsi="Cambria"/>
          <w:sz w:val="20"/>
          <w:szCs w:val="20"/>
        </w:rPr>
      </w:pPr>
      <w:r>
        <w:rPr>
          <w:rFonts w:ascii="Cambria" w:hAnsi="Cambria"/>
          <w:i/>
          <w:sz w:val="20"/>
          <w:szCs w:val="20"/>
        </w:rPr>
        <w:t>Initial abstraction</w:t>
      </w:r>
      <w:r>
        <w:rPr>
          <w:rFonts w:ascii="Cambria" w:hAnsi="Cambria"/>
          <w:sz w:val="20"/>
          <w:szCs w:val="20"/>
        </w:rPr>
        <w:t xml:space="preserve"> merupakan nilai kehilangan mula-mula dimana pada proses ini sangat berkaitan dengan nilai S (kemampuan penyimpanan maksimum).</w:t>
      </w:r>
    </w:p>
    <w:p w14:paraId="3274393A" w14:textId="77777777" w:rsidR="00551B60" w:rsidRDefault="00D71BC9">
      <w:pPr>
        <w:pStyle w:val="ListParagraph"/>
        <w:numPr>
          <w:ilvl w:val="0"/>
          <w:numId w:val="5"/>
        </w:numPr>
        <w:spacing w:line="259" w:lineRule="auto"/>
        <w:ind w:left="567" w:hanging="567"/>
        <w:rPr>
          <w:rFonts w:ascii="Cambria" w:hAnsi="Cambria"/>
          <w:i/>
          <w:sz w:val="20"/>
          <w:szCs w:val="20"/>
        </w:rPr>
      </w:pPr>
      <w:r>
        <w:rPr>
          <w:rFonts w:ascii="Cambria" w:hAnsi="Cambria"/>
          <w:i/>
          <w:sz w:val="20"/>
          <w:szCs w:val="20"/>
        </w:rPr>
        <w:t>Percent impervious</w:t>
      </w:r>
    </w:p>
    <w:p w14:paraId="2FC42922" w14:textId="77777777" w:rsidR="00551B60" w:rsidRDefault="00D71BC9">
      <w:pPr>
        <w:pStyle w:val="ListParagraph"/>
        <w:ind w:left="0" w:firstLine="567"/>
        <w:rPr>
          <w:rFonts w:ascii="Cambria" w:hAnsi="Cambria"/>
          <w:sz w:val="20"/>
          <w:szCs w:val="20"/>
        </w:rPr>
      </w:pPr>
      <w:r>
        <w:rPr>
          <w:rFonts w:ascii="Cambria" w:hAnsi="Cambria"/>
          <w:sz w:val="20"/>
          <w:szCs w:val="20"/>
        </w:rPr>
        <w:t xml:space="preserve">Parameter yang berpengaruh terhadap volume limpasan suatu DAS adalah luas daerah impervious (kekedapan terhadap air). Faktor Impervious Area berdasarkan Tipe Penggunaan Lahan untuk model hidrologi HEC-HMS terlihat pada Tabel </w:t>
      </w:r>
      <w:r>
        <w:rPr>
          <w:rFonts w:ascii="Cambria" w:hAnsi="Cambria"/>
          <w:sz w:val="20"/>
          <w:szCs w:val="20"/>
          <w:lang w:val="en-US"/>
        </w:rPr>
        <w:t>1</w:t>
      </w:r>
      <w:r>
        <w:rPr>
          <w:rFonts w:ascii="Cambria" w:hAnsi="Cambria"/>
          <w:sz w:val="20"/>
          <w:szCs w:val="20"/>
        </w:rPr>
        <w:t>.</w:t>
      </w:r>
    </w:p>
    <w:p w14:paraId="136AC6A2" w14:textId="77777777" w:rsidR="00551B60" w:rsidRDefault="00551B60">
      <w:pPr>
        <w:pStyle w:val="ListParagraph"/>
        <w:ind w:left="0"/>
        <w:rPr>
          <w:rFonts w:ascii="Cambria" w:hAnsi="Cambria"/>
          <w:sz w:val="20"/>
          <w:szCs w:val="20"/>
        </w:rPr>
      </w:pPr>
    </w:p>
    <w:p w14:paraId="0253010F" w14:textId="77777777" w:rsidR="00551B60" w:rsidRDefault="00D71BC9">
      <w:pPr>
        <w:pStyle w:val="ListParagraph"/>
        <w:ind w:left="0"/>
        <w:jc w:val="center"/>
        <w:rPr>
          <w:rFonts w:ascii="Cambria" w:hAnsi="Cambria"/>
          <w:sz w:val="20"/>
          <w:szCs w:val="20"/>
          <w:lang w:val="en-US"/>
        </w:rPr>
      </w:pPr>
      <w:r>
        <w:rPr>
          <w:rFonts w:ascii="Cambria" w:hAnsi="Cambria"/>
          <w:b/>
          <w:bCs/>
          <w:sz w:val="20"/>
          <w:szCs w:val="20"/>
        </w:rPr>
        <w:t xml:space="preserve">Tabel </w:t>
      </w:r>
      <w:r>
        <w:rPr>
          <w:rFonts w:ascii="Cambria" w:hAnsi="Cambria"/>
          <w:b/>
          <w:bCs/>
          <w:sz w:val="20"/>
          <w:szCs w:val="20"/>
          <w:lang w:val="en-US"/>
        </w:rPr>
        <w:t>1</w:t>
      </w:r>
      <w:r>
        <w:rPr>
          <w:rFonts w:ascii="Cambria" w:hAnsi="Cambria"/>
          <w:sz w:val="20"/>
          <w:szCs w:val="20"/>
          <w:lang w:val="en-US"/>
        </w:rPr>
        <w:t xml:space="preserve"> </w:t>
      </w:r>
      <w:proofErr w:type="spellStart"/>
      <w:r>
        <w:rPr>
          <w:rFonts w:ascii="Cambria" w:hAnsi="Cambria"/>
          <w:sz w:val="20"/>
          <w:szCs w:val="20"/>
          <w:lang w:val="en-US"/>
        </w:rPr>
        <w:t>Persen</w:t>
      </w:r>
      <w:proofErr w:type="spellEnd"/>
      <w:r>
        <w:rPr>
          <w:rFonts w:ascii="Cambria" w:hAnsi="Cambria"/>
          <w:sz w:val="20"/>
          <w:szCs w:val="20"/>
          <w:lang w:val="en-US"/>
        </w:rPr>
        <w:t xml:space="preserve"> Impervious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2089"/>
      </w:tblGrid>
      <w:tr w:rsidR="00551B60" w14:paraId="54E8DF28" w14:textId="77777777">
        <w:trPr>
          <w:trHeight w:val="467"/>
          <w:jc w:val="center"/>
        </w:trPr>
        <w:tc>
          <w:tcPr>
            <w:tcW w:w="2386" w:type="dxa"/>
            <w:tcBorders>
              <w:top w:val="single" w:sz="4" w:space="0" w:color="auto"/>
              <w:bottom w:val="single" w:sz="4" w:space="0" w:color="auto"/>
            </w:tcBorders>
            <w:vAlign w:val="center"/>
          </w:tcPr>
          <w:p w14:paraId="455C4583" w14:textId="77777777" w:rsidR="00551B60" w:rsidRDefault="00D71BC9">
            <w:pPr>
              <w:pStyle w:val="ListParagraph"/>
              <w:ind w:left="0"/>
              <w:jc w:val="center"/>
              <w:rPr>
                <w:rFonts w:ascii="Cambria" w:hAnsi="Cambria"/>
                <w:sz w:val="20"/>
                <w:szCs w:val="20"/>
              </w:rPr>
            </w:pPr>
            <w:r>
              <w:rPr>
                <w:rFonts w:ascii="Cambria" w:hAnsi="Cambria"/>
                <w:sz w:val="20"/>
                <w:szCs w:val="20"/>
              </w:rPr>
              <w:t>Penggunaan Lahan</w:t>
            </w:r>
          </w:p>
        </w:tc>
        <w:tc>
          <w:tcPr>
            <w:tcW w:w="2089" w:type="dxa"/>
            <w:tcBorders>
              <w:top w:val="single" w:sz="4" w:space="0" w:color="auto"/>
              <w:bottom w:val="single" w:sz="4" w:space="0" w:color="auto"/>
            </w:tcBorders>
            <w:vAlign w:val="center"/>
          </w:tcPr>
          <w:p w14:paraId="7FE37ABF" w14:textId="77777777" w:rsidR="00551B60" w:rsidRDefault="00D71BC9">
            <w:pPr>
              <w:pStyle w:val="ListParagraph"/>
              <w:ind w:left="0"/>
              <w:jc w:val="center"/>
              <w:rPr>
                <w:rFonts w:ascii="Cambria" w:hAnsi="Cambria"/>
                <w:sz w:val="20"/>
                <w:szCs w:val="20"/>
              </w:rPr>
            </w:pPr>
            <w:r>
              <w:rPr>
                <w:rFonts w:ascii="Cambria" w:hAnsi="Cambria"/>
                <w:sz w:val="20"/>
                <w:szCs w:val="20"/>
              </w:rPr>
              <w:t>Persen Impervious</w:t>
            </w:r>
          </w:p>
        </w:tc>
      </w:tr>
      <w:tr w:rsidR="00551B60" w14:paraId="71DE438F" w14:textId="77777777">
        <w:trPr>
          <w:trHeight w:val="171"/>
          <w:jc w:val="center"/>
        </w:trPr>
        <w:tc>
          <w:tcPr>
            <w:tcW w:w="2386" w:type="dxa"/>
            <w:tcBorders>
              <w:top w:val="single" w:sz="4" w:space="0" w:color="auto"/>
            </w:tcBorders>
          </w:tcPr>
          <w:p w14:paraId="04C5DF6C" w14:textId="77777777" w:rsidR="00551B60" w:rsidRDefault="00D71BC9">
            <w:pPr>
              <w:pStyle w:val="ListParagraph"/>
              <w:ind w:left="0"/>
              <w:rPr>
                <w:rFonts w:ascii="Cambria" w:hAnsi="Cambria"/>
                <w:sz w:val="20"/>
                <w:szCs w:val="20"/>
              </w:rPr>
            </w:pPr>
            <w:r>
              <w:rPr>
                <w:rFonts w:ascii="Cambria" w:hAnsi="Cambria"/>
                <w:sz w:val="20"/>
                <w:szCs w:val="20"/>
              </w:rPr>
              <w:t>Pohon</w:t>
            </w:r>
          </w:p>
        </w:tc>
        <w:tc>
          <w:tcPr>
            <w:tcW w:w="2089" w:type="dxa"/>
            <w:tcBorders>
              <w:top w:val="single" w:sz="4" w:space="0" w:color="auto"/>
            </w:tcBorders>
          </w:tcPr>
          <w:p w14:paraId="3618D633" w14:textId="77777777" w:rsidR="00551B60" w:rsidRDefault="00D71BC9">
            <w:pPr>
              <w:pStyle w:val="ListParagraph"/>
              <w:ind w:left="0"/>
              <w:jc w:val="center"/>
              <w:rPr>
                <w:rFonts w:ascii="Cambria" w:hAnsi="Cambria"/>
                <w:sz w:val="20"/>
                <w:szCs w:val="20"/>
              </w:rPr>
            </w:pPr>
            <w:r>
              <w:rPr>
                <w:rFonts w:ascii="Cambria" w:hAnsi="Cambria"/>
                <w:sz w:val="20"/>
                <w:szCs w:val="20"/>
              </w:rPr>
              <w:t>0</w:t>
            </w:r>
          </w:p>
        </w:tc>
      </w:tr>
      <w:tr w:rsidR="00551B60" w14:paraId="14CBACB9" w14:textId="77777777">
        <w:trPr>
          <w:trHeight w:val="227"/>
          <w:jc w:val="center"/>
        </w:trPr>
        <w:tc>
          <w:tcPr>
            <w:tcW w:w="2386" w:type="dxa"/>
          </w:tcPr>
          <w:p w14:paraId="76D2A767" w14:textId="77777777" w:rsidR="00551B60" w:rsidRDefault="00D71BC9">
            <w:pPr>
              <w:pStyle w:val="ListParagraph"/>
              <w:ind w:left="0"/>
              <w:rPr>
                <w:rFonts w:ascii="Cambria" w:hAnsi="Cambria"/>
                <w:sz w:val="20"/>
                <w:szCs w:val="20"/>
              </w:rPr>
            </w:pPr>
            <w:r>
              <w:rPr>
                <w:rFonts w:ascii="Cambria" w:hAnsi="Cambria"/>
                <w:sz w:val="20"/>
                <w:szCs w:val="20"/>
              </w:rPr>
              <w:t>Rumput</w:t>
            </w:r>
          </w:p>
        </w:tc>
        <w:tc>
          <w:tcPr>
            <w:tcW w:w="2089" w:type="dxa"/>
          </w:tcPr>
          <w:p w14:paraId="0A6D0E56" w14:textId="77777777" w:rsidR="00551B60" w:rsidRDefault="00D71BC9">
            <w:pPr>
              <w:pStyle w:val="ListParagraph"/>
              <w:ind w:left="0"/>
              <w:jc w:val="center"/>
              <w:rPr>
                <w:rFonts w:ascii="Cambria" w:hAnsi="Cambria"/>
                <w:sz w:val="20"/>
                <w:szCs w:val="20"/>
              </w:rPr>
            </w:pPr>
            <w:r>
              <w:rPr>
                <w:rFonts w:ascii="Cambria" w:hAnsi="Cambria"/>
                <w:sz w:val="20"/>
                <w:szCs w:val="20"/>
              </w:rPr>
              <w:t>5</w:t>
            </w:r>
          </w:p>
        </w:tc>
      </w:tr>
      <w:tr w:rsidR="00551B60" w14:paraId="58BF5B31" w14:textId="77777777">
        <w:trPr>
          <w:trHeight w:val="479"/>
          <w:jc w:val="center"/>
        </w:trPr>
        <w:tc>
          <w:tcPr>
            <w:tcW w:w="2386" w:type="dxa"/>
          </w:tcPr>
          <w:p w14:paraId="64ADE084" w14:textId="77777777" w:rsidR="00551B60" w:rsidRDefault="00D71BC9">
            <w:pPr>
              <w:pStyle w:val="ListParagraph"/>
              <w:ind w:left="0"/>
              <w:jc w:val="left"/>
              <w:rPr>
                <w:rFonts w:ascii="Cambria" w:hAnsi="Cambria"/>
                <w:sz w:val="20"/>
                <w:szCs w:val="20"/>
              </w:rPr>
            </w:pPr>
            <w:r>
              <w:rPr>
                <w:rFonts w:ascii="Cambria" w:hAnsi="Cambria"/>
                <w:sz w:val="20"/>
                <w:szCs w:val="20"/>
              </w:rPr>
              <w:t>Pemukiman sedikit penduduk</w:t>
            </w:r>
          </w:p>
        </w:tc>
        <w:tc>
          <w:tcPr>
            <w:tcW w:w="2089" w:type="dxa"/>
          </w:tcPr>
          <w:p w14:paraId="7D8B0157" w14:textId="77777777" w:rsidR="00551B60" w:rsidRDefault="00D71BC9">
            <w:pPr>
              <w:pStyle w:val="ListParagraph"/>
              <w:ind w:left="0"/>
              <w:jc w:val="center"/>
              <w:rPr>
                <w:rFonts w:ascii="Cambria" w:hAnsi="Cambria"/>
                <w:sz w:val="20"/>
                <w:szCs w:val="20"/>
              </w:rPr>
            </w:pPr>
            <w:r>
              <w:rPr>
                <w:rFonts w:ascii="Cambria" w:hAnsi="Cambria"/>
                <w:sz w:val="20"/>
                <w:szCs w:val="20"/>
              </w:rPr>
              <w:t>20</w:t>
            </w:r>
          </w:p>
        </w:tc>
      </w:tr>
      <w:tr w:rsidR="00551B60" w14:paraId="0BA46638" w14:textId="77777777">
        <w:trPr>
          <w:trHeight w:val="467"/>
          <w:jc w:val="center"/>
        </w:trPr>
        <w:tc>
          <w:tcPr>
            <w:tcW w:w="2386" w:type="dxa"/>
          </w:tcPr>
          <w:p w14:paraId="401A58EB" w14:textId="77777777" w:rsidR="00551B60" w:rsidRDefault="00D71BC9">
            <w:pPr>
              <w:pStyle w:val="ListParagraph"/>
              <w:ind w:left="0"/>
              <w:jc w:val="left"/>
              <w:rPr>
                <w:rFonts w:ascii="Cambria" w:hAnsi="Cambria"/>
                <w:sz w:val="20"/>
                <w:szCs w:val="20"/>
              </w:rPr>
            </w:pPr>
            <w:r>
              <w:rPr>
                <w:rFonts w:ascii="Cambria" w:hAnsi="Cambria"/>
                <w:sz w:val="20"/>
                <w:szCs w:val="20"/>
              </w:rPr>
              <w:t>Pemukiman banyak penduduk</w:t>
            </w:r>
          </w:p>
        </w:tc>
        <w:tc>
          <w:tcPr>
            <w:tcW w:w="2089" w:type="dxa"/>
          </w:tcPr>
          <w:p w14:paraId="4DD1FB59" w14:textId="77777777" w:rsidR="00551B60" w:rsidRDefault="00D71BC9">
            <w:pPr>
              <w:pStyle w:val="ListParagraph"/>
              <w:ind w:left="0"/>
              <w:jc w:val="center"/>
              <w:rPr>
                <w:rFonts w:ascii="Cambria" w:hAnsi="Cambria"/>
                <w:sz w:val="20"/>
                <w:szCs w:val="20"/>
              </w:rPr>
            </w:pPr>
            <w:r>
              <w:rPr>
                <w:rFonts w:ascii="Cambria" w:hAnsi="Cambria"/>
                <w:sz w:val="20"/>
                <w:szCs w:val="20"/>
              </w:rPr>
              <w:t>30</w:t>
            </w:r>
          </w:p>
        </w:tc>
      </w:tr>
      <w:tr w:rsidR="00551B60" w14:paraId="3206EA85" w14:textId="77777777">
        <w:trPr>
          <w:trHeight w:val="239"/>
          <w:jc w:val="center"/>
        </w:trPr>
        <w:tc>
          <w:tcPr>
            <w:tcW w:w="2386" w:type="dxa"/>
          </w:tcPr>
          <w:p w14:paraId="3CF22080" w14:textId="77777777" w:rsidR="00551B60" w:rsidRDefault="00D71BC9">
            <w:pPr>
              <w:pStyle w:val="ListParagraph"/>
              <w:ind w:left="0"/>
              <w:rPr>
                <w:rFonts w:ascii="Cambria" w:hAnsi="Cambria"/>
                <w:sz w:val="20"/>
                <w:szCs w:val="20"/>
              </w:rPr>
            </w:pPr>
            <w:r>
              <w:rPr>
                <w:rFonts w:ascii="Cambria" w:hAnsi="Cambria"/>
                <w:sz w:val="20"/>
                <w:szCs w:val="20"/>
              </w:rPr>
              <w:t>Komersial</w:t>
            </w:r>
          </w:p>
        </w:tc>
        <w:tc>
          <w:tcPr>
            <w:tcW w:w="2089" w:type="dxa"/>
          </w:tcPr>
          <w:p w14:paraId="2FD5A425" w14:textId="77777777" w:rsidR="00551B60" w:rsidRDefault="00D71BC9">
            <w:pPr>
              <w:pStyle w:val="ListParagraph"/>
              <w:ind w:left="0"/>
              <w:jc w:val="center"/>
              <w:rPr>
                <w:rFonts w:ascii="Cambria" w:hAnsi="Cambria"/>
                <w:sz w:val="20"/>
                <w:szCs w:val="20"/>
              </w:rPr>
            </w:pPr>
            <w:r>
              <w:rPr>
                <w:rFonts w:ascii="Cambria" w:hAnsi="Cambria"/>
                <w:sz w:val="20"/>
                <w:szCs w:val="20"/>
              </w:rPr>
              <w:t>85</w:t>
            </w:r>
          </w:p>
        </w:tc>
      </w:tr>
      <w:tr w:rsidR="00551B60" w14:paraId="0FAEA211" w14:textId="77777777">
        <w:trPr>
          <w:trHeight w:val="239"/>
          <w:jc w:val="center"/>
        </w:trPr>
        <w:tc>
          <w:tcPr>
            <w:tcW w:w="2386" w:type="dxa"/>
          </w:tcPr>
          <w:p w14:paraId="4E5FCA4E" w14:textId="77777777" w:rsidR="00551B60" w:rsidRDefault="00D71BC9">
            <w:pPr>
              <w:pStyle w:val="ListParagraph"/>
              <w:ind w:left="0"/>
              <w:rPr>
                <w:rFonts w:ascii="Cambria" w:hAnsi="Cambria"/>
                <w:sz w:val="20"/>
                <w:szCs w:val="20"/>
              </w:rPr>
            </w:pPr>
            <w:r>
              <w:rPr>
                <w:rFonts w:ascii="Cambria" w:hAnsi="Cambria"/>
                <w:sz w:val="20"/>
                <w:szCs w:val="20"/>
              </w:rPr>
              <w:t>Air</w:t>
            </w:r>
          </w:p>
        </w:tc>
        <w:tc>
          <w:tcPr>
            <w:tcW w:w="2089" w:type="dxa"/>
          </w:tcPr>
          <w:p w14:paraId="4BE0F1F2" w14:textId="77777777" w:rsidR="00551B60" w:rsidRDefault="00D71BC9">
            <w:pPr>
              <w:pStyle w:val="ListParagraph"/>
              <w:ind w:left="0"/>
              <w:jc w:val="center"/>
              <w:rPr>
                <w:rFonts w:ascii="Cambria" w:hAnsi="Cambria"/>
                <w:sz w:val="20"/>
                <w:szCs w:val="20"/>
              </w:rPr>
            </w:pPr>
            <w:r>
              <w:rPr>
                <w:rFonts w:ascii="Cambria" w:hAnsi="Cambria"/>
                <w:sz w:val="20"/>
                <w:szCs w:val="20"/>
              </w:rPr>
              <w:t>100</w:t>
            </w:r>
          </w:p>
        </w:tc>
      </w:tr>
    </w:tbl>
    <w:p w14:paraId="398C0ECA" w14:textId="77777777" w:rsidR="00551B60" w:rsidRDefault="00D71BC9">
      <w:pPr>
        <w:pStyle w:val="ListParagraph"/>
        <w:ind w:left="567" w:firstLine="567"/>
        <w:rPr>
          <w:rFonts w:ascii="Cambria" w:hAnsi="Cambria"/>
          <w:sz w:val="20"/>
          <w:szCs w:val="20"/>
          <w:lang w:val="en-US"/>
        </w:rPr>
      </w:pPr>
      <w:proofErr w:type="spellStart"/>
      <w:r>
        <w:rPr>
          <w:rFonts w:ascii="Cambria" w:hAnsi="Cambria"/>
          <w:sz w:val="20"/>
          <w:szCs w:val="20"/>
          <w:lang w:val="en-US"/>
        </w:rPr>
        <w:t>Sumber</w:t>
      </w:r>
      <w:proofErr w:type="spellEnd"/>
      <w:r>
        <w:rPr>
          <w:rFonts w:ascii="Cambria" w:hAnsi="Cambria"/>
          <w:sz w:val="20"/>
          <w:szCs w:val="20"/>
          <w:lang w:val="en-US"/>
        </w:rPr>
        <w:t xml:space="preserve"> : USACE 2013</w:t>
      </w:r>
    </w:p>
    <w:p w14:paraId="4D202017" w14:textId="77777777" w:rsidR="00551B60" w:rsidRDefault="00551B60">
      <w:pPr>
        <w:pStyle w:val="ListParagraph"/>
        <w:ind w:left="567" w:firstLine="567"/>
        <w:rPr>
          <w:rFonts w:ascii="Cambria" w:hAnsi="Cambria"/>
          <w:b/>
          <w:sz w:val="20"/>
          <w:szCs w:val="20"/>
        </w:rPr>
      </w:pPr>
    </w:p>
    <w:p w14:paraId="647C01D9" w14:textId="77777777" w:rsidR="00551B60" w:rsidRDefault="00D71BC9">
      <w:pPr>
        <w:pStyle w:val="ListParagraph"/>
        <w:spacing w:before="120"/>
        <w:ind w:left="0"/>
        <w:rPr>
          <w:rFonts w:ascii="Cambria" w:hAnsi="Cambria"/>
          <w:b/>
          <w:sz w:val="20"/>
          <w:szCs w:val="20"/>
        </w:rPr>
      </w:pPr>
      <w:r>
        <w:rPr>
          <w:rFonts w:ascii="Cambria" w:hAnsi="Cambria"/>
          <w:b/>
          <w:sz w:val="20"/>
          <w:szCs w:val="20"/>
        </w:rPr>
        <w:t>Penyusunan model meteorologi</w:t>
      </w:r>
    </w:p>
    <w:p w14:paraId="045FC677" w14:textId="77777777" w:rsidR="00551B60" w:rsidRDefault="00D71BC9">
      <w:pPr>
        <w:pStyle w:val="ListParagraph"/>
        <w:ind w:left="0"/>
        <w:rPr>
          <w:rFonts w:ascii="Cambria" w:hAnsi="Cambria"/>
          <w:sz w:val="20"/>
          <w:szCs w:val="20"/>
        </w:rPr>
      </w:pPr>
      <w:r>
        <w:rPr>
          <w:rFonts w:ascii="Cambria" w:hAnsi="Cambria"/>
          <w:sz w:val="20"/>
          <w:szCs w:val="20"/>
        </w:rPr>
        <w:tab/>
        <w:t>Input data meteorologi yang digunakan yaitu data curah hujan harian dari tahun 2017-2019.</w:t>
      </w:r>
    </w:p>
    <w:p w14:paraId="694D7488" w14:textId="77777777" w:rsidR="00551B60" w:rsidRDefault="00D71BC9">
      <w:pPr>
        <w:pStyle w:val="ListParagraph"/>
        <w:spacing w:before="120"/>
        <w:ind w:left="0"/>
        <w:contextualSpacing w:val="0"/>
        <w:rPr>
          <w:rFonts w:ascii="Cambria" w:hAnsi="Cambria"/>
          <w:b/>
          <w:sz w:val="20"/>
          <w:szCs w:val="20"/>
        </w:rPr>
      </w:pPr>
      <w:r>
        <w:rPr>
          <w:rFonts w:ascii="Cambria" w:hAnsi="Cambria"/>
          <w:b/>
          <w:sz w:val="20"/>
          <w:szCs w:val="20"/>
        </w:rPr>
        <w:t>Kontrol spesifikasi</w:t>
      </w:r>
    </w:p>
    <w:p w14:paraId="5B7C732D" w14:textId="77777777" w:rsidR="00551B60" w:rsidRDefault="00D71BC9">
      <w:pPr>
        <w:pStyle w:val="ListParagraph"/>
        <w:ind w:left="0"/>
        <w:rPr>
          <w:rFonts w:ascii="Cambria" w:hAnsi="Cambria"/>
          <w:sz w:val="20"/>
          <w:szCs w:val="20"/>
        </w:rPr>
      </w:pPr>
      <w:r>
        <w:rPr>
          <w:rFonts w:ascii="Cambria" w:hAnsi="Cambria"/>
          <w:sz w:val="20"/>
          <w:szCs w:val="20"/>
        </w:rPr>
        <w:tab/>
        <w:t xml:space="preserve">Pada </w:t>
      </w:r>
      <w:r>
        <w:rPr>
          <w:rFonts w:ascii="Cambria" w:hAnsi="Cambria"/>
          <w:i/>
          <w:sz w:val="20"/>
          <w:szCs w:val="20"/>
        </w:rPr>
        <w:t>control specification</w:t>
      </w:r>
      <w:r>
        <w:rPr>
          <w:rFonts w:ascii="Cambria" w:hAnsi="Cambria"/>
          <w:sz w:val="20"/>
          <w:szCs w:val="20"/>
        </w:rPr>
        <w:t xml:space="preserve"> digunakan untuk pengisian tanggal dimulai dan diakhiri serta jangka waktu yang dibutuhkan. Waktu simulasi yang digunakan pada penelitian ini dari 1 Januari 2017 – 30 September 2019.</w:t>
      </w:r>
    </w:p>
    <w:p w14:paraId="505B6328" w14:textId="77777777" w:rsidR="00551B60" w:rsidRDefault="00D71BC9">
      <w:pPr>
        <w:pStyle w:val="ListParagraph"/>
        <w:spacing w:before="120"/>
        <w:ind w:left="0"/>
        <w:contextualSpacing w:val="0"/>
        <w:rPr>
          <w:rFonts w:ascii="Cambria" w:hAnsi="Cambria"/>
          <w:b/>
          <w:i/>
          <w:sz w:val="20"/>
          <w:szCs w:val="20"/>
        </w:rPr>
      </w:pPr>
      <w:r>
        <w:rPr>
          <w:rFonts w:ascii="Cambria" w:hAnsi="Cambria"/>
          <w:b/>
          <w:i/>
          <w:sz w:val="20"/>
          <w:szCs w:val="20"/>
        </w:rPr>
        <w:t>Time series data</w:t>
      </w:r>
    </w:p>
    <w:p w14:paraId="5CF7DF41" w14:textId="77777777" w:rsidR="00551B60" w:rsidRDefault="00D71BC9">
      <w:pPr>
        <w:pStyle w:val="ListParagraph"/>
        <w:ind w:left="0" w:firstLine="567"/>
        <w:rPr>
          <w:rFonts w:ascii="Cambria" w:hAnsi="Cambria"/>
          <w:sz w:val="20"/>
          <w:szCs w:val="20"/>
        </w:rPr>
      </w:pPr>
      <w:r>
        <w:rPr>
          <w:rFonts w:ascii="Cambria" w:hAnsi="Cambria"/>
          <w:sz w:val="20"/>
          <w:szCs w:val="20"/>
        </w:rPr>
        <w:t>Proses ini merupakan tampilan dalam bentuk tabel dan hidrograf yang dihasilkan dari curah hujan sebagai input.</w:t>
      </w:r>
    </w:p>
    <w:p w14:paraId="2C3CA5C5" w14:textId="77777777" w:rsidR="00551B60" w:rsidRDefault="00D71BC9">
      <w:pPr>
        <w:pStyle w:val="ListParagraph"/>
        <w:spacing w:before="120"/>
        <w:ind w:left="0"/>
        <w:contextualSpacing w:val="0"/>
        <w:rPr>
          <w:rFonts w:ascii="Cambria" w:hAnsi="Cambria"/>
          <w:b/>
          <w:sz w:val="20"/>
          <w:szCs w:val="20"/>
        </w:rPr>
      </w:pPr>
      <w:r>
        <w:rPr>
          <w:rFonts w:ascii="Cambria" w:hAnsi="Cambria"/>
          <w:b/>
          <w:sz w:val="20"/>
          <w:szCs w:val="20"/>
        </w:rPr>
        <w:t>Simulasi model HEC-HMS</w:t>
      </w:r>
    </w:p>
    <w:p w14:paraId="2DB03249" w14:textId="77777777" w:rsidR="00551B60" w:rsidRDefault="00D71BC9">
      <w:pPr>
        <w:pStyle w:val="ListParagraph"/>
        <w:ind w:left="0" w:firstLine="567"/>
        <w:rPr>
          <w:rFonts w:ascii="Cambria" w:hAnsi="Cambria"/>
          <w:sz w:val="20"/>
          <w:szCs w:val="20"/>
        </w:rPr>
      </w:pPr>
      <w:r>
        <w:rPr>
          <w:rFonts w:ascii="Cambria" w:hAnsi="Cambria"/>
          <w:sz w:val="20"/>
          <w:szCs w:val="20"/>
        </w:rPr>
        <w:t xml:space="preserve">Setelah menginput data masukan pada model maka model akan di </w:t>
      </w:r>
      <w:r>
        <w:rPr>
          <w:rFonts w:ascii="Cambria" w:hAnsi="Cambria"/>
          <w:i/>
          <w:sz w:val="20"/>
          <w:szCs w:val="20"/>
        </w:rPr>
        <w:t>running</w:t>
      </w:r>
      <w:r>
        <w:rPr>
          <w:rFonts w:ascii="Cambria" w:hAnsi="Cambria"/>
          <w:sz w:val="20"/>
          <w:szCs w:val="20"/>
        </w:rPr>
        <w:t xml:space="preserve"> sehingga menghasilkan keluaran berupa hidrograf dan data debit harian.</w:t>
      </w:r>
    </w:p>
    <w:p w14:paraId="5B85EB71" w14:textId="77777777" w:rsidR="00551B60" w:rsidRDefault="00D71BC9">
      <w:pPr>
        <w:pStyle w:val="ListParagraph"/>
        <w:spacing w:before="120"/>
        <w:ind w:left="0"/>
        <w:contextualSpacing w:val="0"/>
        <w:rPr>
          <w:rFonts w:ascii="Cambria" w:hAnsi="Cambria"/>
          <w:b/>
          <w:sz w:val="20"/>
          <w:szCs w:val="20"/>
        </w:rPr>
      </w:pPr>
      <w:r>
        <w:rPr>
          <w:rFonts w:ascii="Cambria" w:hAnsi="Cambria"/>
          <w:b/>
          <w:sz w:val="20"/>
          <w:szCs w:val="20"/>
        </w:rPr>
        <w:t>Prediksi Inflow dengan Neraca Air</w:t>
      </w:r>
    </w:p>
    <w:p w14:paraId="3BA62E7C" w14:textId="77777777" w:rsidR="00551B60" w:rsidRDefault="00D71BC9">
      <w:pPr>
        <w:rPr>
          <w:rFonts w:ascii="Cambria" w:hAnsi="Cambria"/>
          <w:b/>
          <w:sz w:val="20"/>
          <w:szCs w:val="20"/>
        </w:rPr>
      </w:pPr>
      <w:r>
        <w:rPr>
          <w:rFonts w:ascii="Cambria" w:hAnsi="Cambria"/>
          <w:b/>
          <w:sz w:val="20"/>
          <w:szCs w:val="20"/>
        </w:rPr>
        <w:t>Volume air dan Luas Permukaan Danau</w:t>
      </w:r>
    </w:p>
    <w:p w14:paraId="71521C1E" w14:textId="77777777" w:rsidR="00551B60" w:rsidRDefault="00D71BC9">
      <w:pPr>
        <w:ind w:firstLine="567"/>
        <w:rPr>
          <w:rFonts w:ascii="Cambria" w:hAnsi="Cambria"/>
          <w:sz w:val="20"/>
          <w:szCs w:val="20"/>
        </w:rPr>
      </w:pPr>
      <w:r>
        <w:rPr>
          <w:rFonts w:ascii="Cambria" w:hAnsi="Cambria"/>
          <w:sz w:val="20"/>
          <w:szCs w:val="20"/>
        </w:rPr>
        <w:t>Dalam analisis volume air dan luas permukaan menggunakan data batchimetri/kedalaman danau yang diperoleh dari data observasi di lapangan. Data batchimetri yang diperolah lalu di input ke Arc</w:t>
      </w:r>
      <w:r>
        <w:rPr>
          <w:rFonts w:ascii="Cambria" w:hAnsi="Cambria"/>
          <w:sz w:val="20"/>
          <w:szCs w:val="20"/>
          <w:lang w:val="en-US"/>
        </w:rPr>
        <w:t>GIS</w:t>
      </w:r>
      <w:r>
        <w:rPr>
          <w:rFonts w:ascii="Cambria" w:hAnsi="Cambria"/>
          <w:sz w:val="20"/>
          <w:szCs w:val="20"/>
        </w:rPr>
        <w:t xml:space="preserve"> dengan format </w:t>
      </w:r>
      <w:r>
        <w:rPr>
          <w:rFonts w:ascii="Cambria" w:hAnsi="Cambria"/>
          <w:i/>
          <w:sz w:val="20"/>
          <w:szCs w:val="20"/>
        </w:rPr>
        <w:t>point</w:t>
      </w:r>
      <w:r>
        <w:rPr>
          <w:rFonts w:ascii="Cambria" w:hAnsi="Cambria"/>
          <w:sz w:val="20"/>
          <w:szCs w:val="20"/>
        </w:rPr>
        <w:t xml:space="preserve"> kemudian formatnya di ubah menjadi TIN dengan tujuan untuk menggambarkan tampungan menjadi 3D. Kemudian menggunakan perintah </w:t>
      </w:r>
      <w:r>
        <w:rPr>
          <w:rFonts w:ascii="Cambria" w:hAnsi="Cambria"/>
          <w:i/>
          <w:sz w:val="20"/>
          <w:szCs w:val="20"/>
        </w:rPr>
        <w:t>tool surface volume</w:t>
      </w:r>
      <w:r>
        <w:rPr>
          <w:rFonts w:ascii="Cambria" w:hAnsi="Cambria"/>
          <w:sz w:val="20"/>
          <w:szCs w:val="20"/>
        </w:rPr>
        <w:t xml:space="preserve"> untuk mengetahui volume air dan luas permukaan danau. </w:t>
      </w:r>
    </w:p>
    <w:p w14:paraId="760D9944" w14:textId="77777777" w:rsidR="00551B60" w:rsidRDefault="00551B60">
      <w:pPr>
        <w:ind w:firstLine="567"/>
        <w:rPr>
          <w:rFonts w:ascii="Cambria" w:hAnsi="Cambria"/>
          <w:sz w:val="20"/>
          <w:szCs w:val="20"/>
        </w:rPr>
      </w:pPr>
    </w:p>
    <w:p w14:paraId="02BDB4FA" w14:textId="77777777" w:rsidR="00551B60" w:rsidRDefault="00551B60">
      <w:pPr>
        <w:ind w:firstLine="567"/>
        <w:rPr>
          <w:rFonts w:ascii="Cambria" w:hAnsi="Cambria"/>
          <w:sz w:val="20"/>
          <w:szCs w:val="20"/>
        </w:rPr>
      </w:pPr>
    </w:p>
    <w:p w14:paraId="42D48441" w14:textId="77777777" w:rsidR="00551B60" w:rsidRDefault="00D71BC9">
      <w:pPr>
        <w:spacing w:before="120"/>
        <w:rPr>
          <w:rFonts w:ascii="Cambria" w:hAnsi="Cambria"/>
          <w:b/>
          <w:sz w:val="20"/>
          <w:szCs w:val="20"/>
        </w:rPr>
      </w:pPr>
      <w:r>
        <w:rPr>
          <w:rFonts w:ascii="Cambria" w:hAnsi="Cambria"/>
          <w:b/>
          <w:sz w:val="20"/>
          <w:szCs w:val="20"/>
        </w:rPr>
        <w:lastRenderedPageBreak/>
        <w:t>Curah hujan wilayah</w:t>
      </w:r>
    </w:p>
    <w:p w14:paraId="6DE29C9C" w14:textId="77777777" w:rsidR="00551B60" w:rsidRDefault="00D71BC9">
      <w:pPr>
        <w:ind w:firstLine="567"/>
        <w:rPr>
          <w:rFonts w:ascii="Cambria" w:hAnsi="Cambria"/>
          <w:sz w:val="20"/>
          <w:szCs w:val="20"/>
        </w:rPr>
      </w:pPr>
      <w:r>
        <w:rPr>
          <w:rFonts w:ascii="Cambria" w:hAnsi="Cambria"/>
          <w:sz w:val="20"/>
          <w:szCs w:val="20"/>
        </w:rPr>
        <w:t>Data curah hujan yang di analisis bersumber dari data CHIRPS dan data observasi stasiun hujan Menjer tahun 2017-2019.</w:t>
      </w:r>
    </w:p>
    <w:p w14:paraId="299F0C34" w14:textId="77777777" w:rsidR="00551B60" w:rsidRDefault="00D71BC9">
      <w:pPr>
        <w:spacing w:before="240"/>
        <w:rPr>
          <w:rFonts w:ascii="Cambria" w:hAnsi="Cambria"/>
          <w:b/>
          <w:sz w:val="20"/>
          <w:szCs w:val="20"/>
        </w:rPr>
      </w:pPr>
      <w:r>
        <w:rPr>
          <w:rFonts w:ascii="Cambria" w:hAnsi="Cambria"/>
          <w:b/>
          <w:sz w:val="20"/>
          <w:szCs w:val="20"/>
        </w:rPr>
        <w:t>Evapotranspirasi</w:t>
      </w:r>
    </w:p>
    <w:p w14:paraId="55A3E05C" w14:textId="77777777" w:rsidR="00551B60" w:rsidRDefault="00D71BC9">
      <w:pPr>
        <w:pStyle w:val="ListParagraph"/>
        <w:ind w:left="0" w:firstLine="567"/>
        <w:rPr>
          <w:rFonts w:ascii="Cambria" w:hAnsi="Cambria"/>
          <w:bCs/>
          <w:sz w:val="20"/>
          <w:szCs w:val="20"/>
          <w:shd w:val="clear" w:color="auto" w:fill="FFFFFF"/>
        </w:rPr>
      </w:pPr>
      <w:r>
        <w:rPr>
          <w:rFonts w:ascii="Cambria" w:hAnsi="Cambria"/>
          <w:bCs/>
          <w:sz w:val="20"/>
          <w:szCs w:val="20"/>
          <w:shd w:val="clear" w:color="auto" w:fill="FFFFFF"/>
        </w:rPr>
        <w:t>Data evapotranspirasi pada penelitan ini berdasarkan hasil analisis menggunakan metode Thornthwaite Mather dengan data meteorologi bersumber dari BMKG Jawa Tengah tahun 2017-2019.</w:t>
      </w:r>
    </w:p>
    <w:p w14:paraId="0AE30F7A" w14:textId="77777777" w:rsidR="00551B60" w:rsidRDefault="00D71BC9">
      <w:pPr>
        <w:pStyle w:val="ListParagraph"/>
        <w:ind w:left="0" w:firstLine="567"/>
        <w:rPr>
          <w:rFonts w:ascii="Cambria" w:hAnsi="Cambria"/>
          <w:bCs/>
          <w:sz w:val="20"/>
          <w:szCs w:val="20"/>
          <w:shd w:val="clear" w:color="auto" w:fill="FFFFFF"/>
        </w:rPr>
      </w:pPr>
      <w:r>
        <w:rPr>
          <w:rFonts w:ascii="Cambria" w:hAnsi="Cambria"/>
          <w:bCs/>
          <w:sz w:val="20"/>
          <w:szCs w:val="20"/>
          <w:shd w:val="clear" w:color="auto" w:fill="FFFFFF"/>
        </w:rPr>
        <w:t>Proses analisis evapotransporasi menggunakan metode Thornthwaite Mather diawali dengan menghitung indeks panas seluruh bulan dengan Persamaan 5, kemudian hitung nilai a berdasarkan nilai indeks panas yang diperoleh dengan Persamaan 4 dari hasil perhitungan tersebut maka kemudian dapat dihitung evapotranspirasi dengan Persamaan 3.</w:t>
      </w:r>
    </w:p>
    <w:p w14:paraId="43D57DEF" w14:textId="77777777" w:rsidR="00551B60" w:rsidRDefault="00D71BC9">
      <w:pPr>
        <w:spacing w:before="240"/>
        <w:rPr>
          <w:rFonts w:ascii="Cambria" w:hAnsi="Cambria"/>
          <w:b/>
          <w:sz w:val="20"/>
          <w:szCs w:val="20"/>
        </w:rPr>
      </w:pPr>
      <w:r>
        <w:rPr>
          <w:rFonts w:ascii="Cambria" w:hAnsi="Cambria"/>
          <w:b/>
          <w:sz w:val="20"/>
          <w:szCs w:val="20"/>
        </w:rPr>
        <w:t>Debit Inflow Suplesi</w:t>
      </w:r>
    </w:p>
    <w:p w14:paraId="704CFFA8" w14:textId="77777777" w:rsidR="00551B60" w:rsidRDefault="00D71BC9">
      <w:pPr>
        <w:pStyle w:val="ListParagraph"/>
        <w:ind w:left="0" w:firstLine="567"/>
        <w:rPr>
          <w:rFonts w:ascii="Cambria" w:hAnsi="Cambria"/>
          <w:sz w:val="20"/>
          <w:szCs w:val="20"/>
        </w:rPr>
      </w:pPr>
      <w:r>
        <w:rPr>
          <w:rFonts w:ascii="Cambria" w:hAnsi="Cambria"/>
          <w:sz w:val="20"/>
          <w:szCs w:val="20"/>
        </w:rPr>
        <w:t>Data debit suplesi bersumber dari data debit serayu-klakah yang dicatat bendungan yang terletak di sebelah timur laut Danau Menjer yang kemudian di alirkan melewati terowongan/tunnel menuju Danau Menjer.</w:t>
      </w:r>
    </w:p>
    <w:p w14:paraId="54F8B4F5" w14:textId="77777777" w:rsidR="00551B60" w:rsidRDefault="00D71BC9">
      <w:pPr>
        <w:spacing w:before="240"/>
        <w:rPr>
          <w:rFonts w:ascii="Cambria" w:hAnsi="Cambria"/>
          <w:b/>
          <w:bCs/>
          <w:sz w:val="20"/>
          <w:szCs w:val="20"/>
        </w:rPr>
      </w:pPr>
      <w:r>
        <w:rPr>
          <w:rFonts w:ascii="Cambria" w:hAnsi="Cambria"/>
          <w:b/>
          <w:bCs/>
          <w:sz w:val="20"/>
          <w:szCs w:val="20"/>
        </w:rPr>
        <w:t>Pemakaian Air</w:t>
      </w:r>
    </w:p>
    <w:p w14:paraId="64430E9E" w14:textId="77777777" w:rsidR="00551B60" w:rsidRDefault="00D71BC9">
      <w:pPr>
        <w:pStyle w:val="ListParagraph"/>
        <w:spacing w:after="240"/>
        <w:ind w:left="0" w:firstLine="567"/>
        <w:rPr>
          <w:rFonts w:ascii="Cambria" w:hAnsi="Cambria"/>
          <w:sz w:val="20"/>
          <w:szCs w:val="20"/>
        </w:rPr>
      </w:pPr>
      <w:r>
        <w:rPr>
          <w:rFonts w:ascii="Cambria" w:hAnsi="Cambria"/>
          <w:sz w:val="20"/>
          <w:szCs w:val="20"/>
        </w:rPr>
        <w:t>Data ini akan digunakan sebagai debit keluar/outflow dari Danau Menjer yang akan digunakan sebagai pemasok listrik pada PLTA Garung.</w:t>
      </w:r>
    </w:p>
    <w:p w14:paraId="7B94A7A6" w14:textId="77777777" w:rsidR="00551B60" w:rsidRDefault="00551B60">
      <w:pPr>
        <w:pStyle w:val="ListParagraph"/>
        <w:spacing w:after="240"/>
        <w:ind w:left="0" w:firstLine="567"/>
        <w:rPr>
          <w:rFonts w:ascii="Cambria" w:hAnsi="Cambria"/>
          <w:sz w:val="20"/>
          <w:szCs w:val="20"/>
        </w:rPr>
      </w:pPr>
    </w:p>
    <w:p w14:paraId="10F08CDC" w14:textId="77777777" w:rsidR="00551B60" w:rsidRDefault="00D71BC9">
      <w:pPr>
        <w:pStyle w:val="ListParagraph"/>
        <w:spacing w:before="120"/>
        <w:ind w:left="0"/>
        <w:rPr>
          <w:rFonts w:ascii="Cambria" w:hAnsi="Cambria"/>
          <w:b/>
          <w:bCs/>
          <w:sz w:val="20"/>
          <w:szCs w:val="20"/>
        </w:rPr>
      </w:pPr>
      <w:r>
        <w:rPr>
          <w:rFonts w:ascii="Cambria" w:hAnsi="Cambria"/>
          <w:b/>
          <w:bCs/>
          <w:sz w:val="20"/>
          <w:szCs w:val="20"/>
        </w:rPr>
        <w:t>Perhitungan prediksi inflow dengan neraca air</w:t>
      </w:r>
    </w:p>
    <w:p w14:paraId="775889A4" w14:textId="77777777" w:rsidR="00551B60" w:rsidRDefault="00D71BC9">
      <w:pPr>
        <w:pStyle w:val="ListParagraph"/>
        <w:spacing w:before="240"/>
        <w:ind w:left="0" w:firstLine="567"/>
        <w:rPr>
          <w:rFonts w:ascii="Cambria" w:hAnsi="Cambria"/>
          <w:sz w:val="20"/>
          <w:szCs w:val="20"/>
        </w:rPr>
      </w:pPr>
      <w:r>
        <w:rPr>
          <w:rFonts w:ascii="Cambria" w:hAnsi="Cambria"/>
          <w:sz w:val="20"/>
          <w:szCs w:val="20"/>
        </w:rPr>
        <w:t>Setelah diperoleh komponen yang dibutuhkan maka inflow dari sungai-sungai di DTA Menjer maka untuk analisis debit aliran dengan pendekatan neraca air dapat dilakukan dengan Persamaan 1.</w:t>
      </w:r>
    </w:p>
    <w:p w14:paraId="1AA561D9" w14:textId="77777777" w:rsidR="00551B60" w:rsidRDefault="00D71BC9">
      <w:pPr>
        <w:pStyle w:val="ListParagraph"/>
        <w:numPr>
          <w:ilvl w:val="0"/>
          <w:numId w:val="6"/>
        </w:numPr>
        <w:spacing w:before="120"/>
        <w:ind w:left="360"/>
        <w:contextualSpacing w:val="0"/>
        <w:rPr>
          <w:rFonts w:ascii="Cambria" w:hAnsi="Cambria"/>
          <w:b/>
          <w:sz w:val="20"/>
          <w:szCs w:val="20"/>
        </w:rPr>
      </w:pPr>
      <w:r>
        <w:rPr>
          <w:rFonts w:ascii="Cambria" w:hAnsi="Cambria"/>
          <w:b/>
          <w:sz w:val="20"/>
          <w:szCs w:val="20"/>
        </w:rPr>
        <w:t>Hasil dan Pembahasan</w:t>
      </w:r>
      <w:bookmarkStart w:id="2" w:name="_Toc47356968"/>
    </w:p>
    <w:p w14:paraId="55A792AE" w14:textId="77777777" w:rsidR="00551B60" w:rsidRDefault="00D71BC9">
      <w:pPr>
        <w:pStyle w:val="ListParagraph"/>
        <w:ind w:left="0"/>
        <w:contextualSpacing w:val="0"/>
        <w:rPr>
          <w:rFonts w:ascii="Cambria" w:hAnsi="Cambria"/>
          <w:b/>
          <w:sz w:val="20"/>
          <w:szCs w:val="20"/>
        </w:rPr>
      </w:pPr>
      <w:r>
        <w:rPr>
          <w:rFonts w:ascii="Cambria" w:hAnsi="Cambria"/>
          <w:b/>
          <w:sz w:val="20"/>
          <w:szCs w:val="20"/>
        </w:rPr>
        <w:t>Karakteristik fisik DAS Menjer</w:t>
      </w:r>
      <w:bookmarkEnd w:id="2"/>
    </w:p>
    <w:p w14:paraId="18B2F6AE" w14:textId="77777777" w:rsidR="00551B60" w:rsidRDefault="00D71BC9">
      <w:pPr>
        <w:ind w:firstLine="567"/>
        <w:rPr>
          <w:rFonts w:ascii="Cambria" w:hAnsi="Cambria"/>
          <w:sz w:val="20"/>
          <w:szCs w:val="20"/>
          <w:lang w:val="en-US"/>
        </w:rPr>
      </w:pPr>
      <w:r>
        <w:rPr>
          <w:rFonts w:ascii="Cambria" w:hAnsi="Cambria"/>
          <w:sz w:val="20"/>
          <w:szCs w:val="20"/>
        </w:rPr>
        <w:t>Daerah Tangkapan Air Menjer memiliki 3 Daerah Aliran sungai yang menjadi inflow menuju Danau Menjer. Data karakteristik DAS tersebut didapatkan dengan menggunakan s</w:t>
      </w:r>
      <w:r>
        <w:rPr>
          <w:rFonts w:ascii="Cambria" w:hAnsi="Cambria"/>
          <w:i/>
          <w:sz w:val="20"/>
          <w:szCs w:val="20"/>
        </w:rPr>
        <w:t xml:space="preserve">oftware ArcMap 10.2 </w:t>
      </w:r>
      <w:r>
        <w:rPr>
          <w:rFonts w:ascii="Cambria" w:hAnsi="Cambria"/>
          <w:sz w:val="20"/>
          <w:szCs w:val="20"/>
        </w:rPr>
        <w:t xml:space="preserve">dapat ditampilkan pada Tabel </w:t>
      </w:r>
      <w:r>
        <w:rPr>
          <w:rFonts w:ascii="Cambria" w:hAnsi="Cambria"/>
          <w:sz w:val="20"/>
          <w:szCs w:val="20"/>
          <w:lang w:val="en-US"/>
        </w:rPr>
        <w:t>2.</w:t>
      </w:r>
    </w:p>
    <w:p w14:paraId="24AE200B" w14:textId="77777777" w:rsidR="00551B60" w:rsidRDefault="00551B60">
      <w:pPr>
        <w:ind w:firstLine="720"/>
        <w:rPr>
          <w:rFonts w:ascii="Cambria" w:hAnsi="Cambria"/>
          <w:sz w:val="20"/>
          <w:szCs w:val="20"/>
          <w:lang w:val="en-US"/>
        </w:rPr>
      </w:pPr>
    </w:p>
    <w:p w14:paraId="47100DA1" w14:textId="77777777" w:rsidR="00551B60" w:rsidRDefault="00D71BC9">
      <w:pPr>
        <w:ind w:left="90" w:hanging="90"/>
        <w:jc w:val="center"/>
        <w:rPr>
          <w:rFonts w:ascii="Cambria" w:hAnsi="Cambria"/>
          <w:sz w:val="20"/>
          <w:szCs w:val="20"/>
        </w:rPr>
      </w:pPr>
      <w:r>
        <w:rPr>
          <w:rFonts w:ascii="Cambria" w:hAnsi="Cambria"/>
          <w:b/>
          <w:bCs/>
          <w:sz w:val="20"/>
          <w:szCs w:val="20"/>
        </w:rPr>
        <w:t xml:space="preserve">Tabel </w:t>
      </w:r>
      <w:r>
        <w:rPr>
          <w:rFonts w:ascii="Cambria" w:hAnsi="Cambria"/>
          <w:b/>
          <w:bCs/>
          <w:sz w:val="20"/>
          <w:szCs w:val="20"/>
          <w:lang w:val="en-US"/>
        </w:rPr>
        <w:t>2</w:t>
      </w:r>
      <w:r>
        <w:rPr>
          <w:rFonts w:ascii="Cambria" w:hAnsi="Cambria"/>
          <w:sz w:val="20"/>
          <w:szCs w:val="20"/>
        </w:rPr>
        <w:t xml:space="preserve"> Data karakteristik DAS Menjer</w:t>
      </w:r>
    </w:p>
    <w:tbl>
      <w:tblPr>
        <w:tblStyle w:val="TableGrid"/>
        <w:tblW w:w="5225"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1"/>
        <w:gridCol w:w="649"/>
        <w:gridCol w:w="835"/>
        <w:gridCol w:w="928"/>
        <w:gridCol w:w="847"/>
      </w:tblGrid>
      <w:tr w:rsidR="00551B60" w14:paraId="73BF9E9C" w14:textId="77777777">
        <w:trPr>
          <w:trHeight w:val="91"/>
          <w:jc w:val="center"/>
        </w:trPr>
        <w:tc>
          <w:tcPr>
            <w:tcW w:w="1562" w:type="pct"/>
            <w:tcBorders>
              <w:top w:val="single" w:sz="4" w:space="0" w:color="auto"/>
              <w:bottom w:val="single" w:sz="4" w:space="0" w:color="auto"/>
            </w:tcBorders>
            <w:vAlign w:val="center"/>
          </w:tcPr>
          <w:p w14:paraId="4DE7A5D7" w14:textId="77777777" w:rsidR="00551B60" w:rsidRDefault="00D71BC9">
            <w:pPr>
              <w:jc w:val="center"/>
              <w:rPr>
                <w:rFonts w:ascii="Cambria" w:hAnsi="Cambria"/>
                <w:sz w:val="20"/>
                <w:szCs w:val="20"/>
              </w:rPr>
            </w:pPr>
            <w:r>
              <w:rPr>
                <w:rFonts w:ascii="Cambria" w:hAnsi="Cambria"/>
                <w:sz w:val="20"/>
                <w:szCs w:val="20"/>
              </w:rPr>
              <w:t>Karakteristik</w:t>
            </w:r>
          </w:p>
        </w:tc>
        <w:tc>
          <w:tcPr>
            <w:tcW w:w="685" w:type="pct"/>
            <w:tcBorders>
              <w:top w:val="single" w:sz="4" w:space="0" w:color="auto"/>
              <w:bottom w:val="single" w:sz="4" w:space="0" w:color="auto"/>
            </w:tcBorders>
            <w:vAlign w:val="center"/>
          </w:tcPr>
          <w:p w14:paraId="4AD20677" w14:textId="77777777" w:rsidR="00551B60" w:rsidRDefault="00D71BC9">
            <w:pPr>
              <w:ind w:left="20"/>
              <w:jc w:val="center"/>
              <w:rPr>
                <w:rFonts w:ascii="Cambria" w:hAnsi="Cambria"/>
                <w:sz w:val="20"/>
                <w:szCs w:val="20"/>
              </w:rPr>
            </w:pPr>
            <w:r>
              <w:rPr>
                <w:rFonts w:ascii="Cambria" w:hAnsi="Cambria"/>
                <w:sz w:val="20"/>
                <w:szCs w:val="20"/>
              </w:rPr>
              <w:t>Satuan</w:t>
            </w:r>
          </w:p>
        </w:tc>
        <w:tc>
          <w:tcPr>
            <w:tcW w:w="881" w:type="pct"/>
            <w:tcBorders>
              <w:top w:val="single" w:sz="4" w:space="0" w:color="auto"/>
              <w:bottom w:val="single" w:sz="4" w:space="0" w:color="auto"/>
            </w:tcBorders>
          </w:tcPr>
          <w:p w14:paraId="764EE981" w14:textId="77777777" w:rsidR="00551B60" w:rsidRDefault="00D71BC9">
            <w:pPr>
              <w:jc w:val="center"/>
              <w:rPr>
                <w:rFonts w:ascii="Cambria" w:hAnsi="Cambria"/>
                <w:sz w:val="20"/>
                <w:szCs w:val="20"/>
              </w:rPr>
            </w:pPr>
            <w:r>
              <w:rPr>
                <w:rFonts w:ascii="Cambria" w:hAnsi="Cambria"/>
                <w:sz w:val="20"/>
                <w:szCs w:val="20"/>
              </w:rPr>
              <w:t>Sungai Menjer</w:t>
            </w:r>
          </w:p>
        </w:tc>
        <w:tc>
          <w:tcPr>
            <w:tcW w:w="979" w:type="pct"/>
            <w:tcBorders>
              <w:top w:val="single" w:sz="4" w:space="0" w:color="auto"/>
              <w:bottom w:val="single" w:sz="4" w:space="0" w:color="auto"/>
            </w:tcBorders>
          </w:tcPr>
          <w:p w14:paraId="4C60F7BE" w14:textId="77777777" w:rsidR="00551B60" w:rsidRDefault="00D71BC9">
            <w:pPr>
              <w:jc w:val="center"/>
              <w:rPr>
                <w:rFonts w:ascii="Cambria" w:hAnsi="Cambria"/>
                <w:sz w:val="20"/>
                <w:szCs w:val="20"/>
              </w:rPr>
            </w:pPr>
            <w:r>
              <w:rPr>
                <w:rFonts w:ascii="Cambria" w:hAnsi="Cambria"/>
                <w:sz w:val="20"/>
                <w:szCs w:val="20"/>
              </w:rPr>
              <w:t>Sungai Silumbu</w:t>
            </w:r>
          </w:p>
        </w:tc>
        <w:tc>
          <w:tcPr>
            <w:tcW w:w="893" w:type="pct"/>
            <w:tcBorders>
              <w:top w:val="single" w:sz="4" w:space="0" w:color="auto"/>
              <w:bottom w:val="single" w:sz="4" w:space="0" w:color="auto"/>
            </w:tcBorders>
          </w:tcPr>
          <w:p w14:paraId="3F0D13DB" w14:textId="77777777" w:rsidR="00551B60" w:rsidRDefault="00D71BC9">
            <w:pPr>
              <w:jc w:val="center"/>
              <w:rPr>
                <w:rFonts w:ascii="Cambria" w:hAnsi="Cambria"/>
                <w:sz w:val="20"/>
                <w:szCs w:val="20"/>
              </w:rPr>
            </w:pPr>
            <w:r>
              <w:rPr>
                <w:rFonts w:ascii="Cambria" w:hAnsi="Cambria"/>
                <w:sz w:val="20"/>
                <w:szCs w:val="20"/>
              </w:rPr>
              <w:t>Sungai Siwedi</w:t>
            </w:r>
          </w:p>
        </w:tc>
      </w:tr>
      <w:tr w:rsidR="00551B60" w14:paraId="5C5064C0" w14:textId="77777777">
        <w:trPr>
          <w:trHeight w:val="61"/>
          <w:jc w:val="center"/>
        </w:trPr>
        <w:tc>
          <w:tcPr>
            <w:tcW w:w="1562" w:type="pct"/>
            <w:tcBorders>
              <w:top w:val="single" w:sz="4" w:space="0" w:color="auto"/>
            </w:tcBorders>
          </w:tcPr>
          <w:p w14:paraId="1934AFA6" w14:textId="77777777" w:rsidR="00551B60" w:rsidRDefault="00D71BC9">
            <w:pPr>
              <w:rPr>
                <w:rFonts w:ascii="Cambria" w:hAnsi="Cambria"/>
                <w:sz w:val="20"/>
                <w:szCs w:val="20"/>
              </w:rPr>
            </w:pPr>
            <w:r>
              <w:rPr>
                <w:rFonts w:ascii="Cambria" w:hAnsi="Cambria"/>
                <w:sz w:val="20"/>
                <w:szCs w:val="20"/>
              </w:rPr>
              <w:t>Luas sub DAS</w:t>
            </w:r>
          </w:p>
        </w:tc>
        <w:tc>
          <w:tcPr>
            <w:tcW w:w="685" w:type="pct"/>
            <w:tcBorders>
              <w:top w:val="single" w:sz="4" w:space="0" w:color="auto"/>
            </w:tcBorders>
          </w:tcPr>
          <w:p w14:paraId="15433937" w14:textId="77777777" w:rsidR="00551B60" w:rsidRDefault="00D71BC9">
            <w:pPr>
              <w:ind w:left="20"/>
              <w:jc w:val="center"/>
              <w:rPr>
                <w:rFonts w:ascii="Cambria" w:hAnsi="Cambria"/>
                <w:sz w:val="20"/>
                <w:szCs w:val="20"/>
              </w:rPr>
            </w:pPr>
            <w:r>
              <w:rPr>
                <w:rFonts w:ascii="Cambria" w:hAnsi="Cambria"/>
                <w:sz w:val="20"/>
                <w:szCs w:val="20"/>
              </w:rPr>
              <w:t>km</w:t>
            </w:r>
            <w:r>
              <w:rPr>
                <w:rFonts w:ascii="Cambria" w:hAnsi="Cambria"/>
                <w:sz w:val="20"/>
                <w:szCs w:val="20"/>
                <w:vertAlign w:val="superscript"/>
              </w:rPr>
              <w:t>2</w:t>
            </w:r>
          </w:p>
        </w:tc>
        <w:tc>
          <w:tcPr>
            <w:tcW w:w="881" w:type="pct"/>
            <w:tcBorders>
              <w:top w:val="single" w:sz="4" w:space="0" w:color="auto"/>
            </w:tcBorders>
          </w:tcPr>
          <w:p w14:paraId="4EF6B883" w14:textId="77777777" w:rsidR="00551B60" w:rsidRDefault="00D71BC9">
            <w:pPr>
              <w:jc w:val="center"/>
              <w:rPr>
                <w:rFonts w:ascii="Cambria" w:hAnsi="Cambria"/>
                <w:sz w:val="20"/>
                <w:szCs w:val="20"/>
              </w:rPr>
            </w:pPr>
            <w:r>
              <w:rPr>
                <w:rFonts w:ascii="Cambria" w:hAnsi="Cambria"/>
                <w:sz w:val="20"/>
                <w:szCs w:val="20"/>
              </w:rPr>
              <w:t>0,61</w:t>
            </w:r>
          </w:p>
        </w:tc>
        <w:tc>
          <w:tcPr>
            <w:tcW w:w="979" w:type="pct"/>
            <w:tcBorders>
              <w:top w:val="single" w:sz="4" w:space="0" w:color="auto"/>
            </w:tcBorders>
          </w:tcPr>
          <w:p w14:paraId="6A116902" w14:textId="77777777" w:rsidR="00551B60" w:rsidRDefault="00D71BC9">
            <w:pPr>
              <w:jc w:val="center"/>
              <w:rPr>
                <w:rFonts w:ascii="Cambria" w:hAnsi="Cambria"/>
                <w:sz w:val="20"/>
                <w:szCs w:val="20"/>
              </w:rPr>
            </w:pPr>
            <w:r>
              <w:rPr>
                <w:rFonts w:ascii="Cambria" w:hAnsi="Cambria"/>
                <w:sz w:val="20"/>
                <w:szCs w:val="20"/>
              </w:rPr>
              <w:t>0,145</w:t>
            </w:r>
          </w:p>
        </w:tc>
        <w:tc>
          <w:tcPr>
            <w:tcW w:w="893" w:type="pct"/>
            <w:tcBorders>
              <w:top w:val="single" w:sz="4" w:space="0" w:color="auto"/>
            </w:tcBorders>
          </w:tcPr>
          <w:p w14:paraId="38F64F63" w14:textId="77777777" w:rsidR="00551B60" w:rsidRDefault="00D71BC9">
            <w:pPr>
              <w:jc w:val="center"/>
              <w:rPr>
                <w:rFonts w:ascii="Cambria" w:hAnsi="Cambria"/>
                <w:sz w:val="20"/>
                <w:szCs w:val="20"/>
              </w:rPr>
            </w:pPr>
            <w:r>
              <w:rPr>
                <w:rFonts w:ascii="Cambria" w:hAnsi="Cambria"/>
                <w:sz w:val="20"/>
                <w:szCs w:val="20"/>
              </w:rPr>
              <w:t>0,41</w:t>
            </w:r>
          </w:p>
        </w:tc>
      </w:tr>
      <w:tr w:rsidR="00551B60" w14:paraId="7D159260" w14:textId="77777777">
        <w:trPr>
          <w:trHeight w:val="323"/>
          <w:jc w:val="center"/>
        </w:trPr>
        <w:tc>
          <w:tcPr>
            <w:tcW w:w="1562" w:type="pct"/>
          </w:tcPr>
          <w:p w14:paraId="13360726" w14:textId="77777777" w:rsidR="00551B60" w:rsidRDefault="00D71BC9">
            <w:pPr>
              <w:rPr>
                <w:rFonts w:ascii="Cambria" w:hAnsi="Cambria"/>
                <w:sz w:val="20"/>
                <w:szCs w:val="20"/>
              </w:rPr>
            </w:pPr>
            <w:r>
              <w:rPr>
                <w:rFonts w:ascii="Cambria" w:hAnsi="Cambria"/>
                <w:sz w:val="20"/>
                <w:szCs w:val="20"/>
              </w:rPr>
              <w:t>Panjang sungai utama</w:t>
            </w:r>
          </w:p>
        </w:tc>
        <w:tc>
          <w:tcPr>
            <w:tcW w:w="685" w:type="pct"/>
          </w:tcPr>
          <w:p w14:paraId="1ABCF7C7" w14:textId="77777777" w:rsidR="00551B60" w:rsidRDefault="00D71BC9">
            <w:pPr>
              <w:jc w:val="center"/>
              <w:rPr>
                <w:rFonts w:ascii="Cambria" w:hAnsi="Cambria"/>
                <w:sz w:val="20"/>
                <w:szCs w:val="20"/>
              </w:rPr>
            </w:pPr>
            <w:r>
              <w:rPr>
                <w:rFonts w:ascii="Cambria" w:hAnsi="Cambria"/>
                <w:sz w:val="20"/>
                <w:szCs w:val="20"/>
              </w:rPr>
              <w:t>km</w:t>
            </w:r>
          </w:p>
        </w:tc>
        <w:tc>
          <w:tcPr>
            <w:tcW w:w="881" w:type="pct"/>
            <w:vAlign w:val="center"/>
          </w:tcPr>
          <w:p w14:paraId="5E7A3EE5" w14:textId="77777777" w:rsidR="00551B60" w:rsidRDefault="00D71BC9">
            <w:pPr>
              <w:jc w:val="center"/>
              <w:rPr>
                <w:rFonts w:ascii="Cambria" w:hAnsi="Cambria"/>
                <w:sz w:val="20"/>
                <w:szCs w:val="20"/>
              </w:rPr>
            </w:pPr>
            <w:r>
              <w:rPr>
                <w:rFonts w:ascii="Cambria" w:hAnsi="Cambria"/>
                <w:sz w:val="20"/>
                <w:szCs w:val="20"/>
              </w:rPr>
              <w:t>2,06</w:t>
            </w:r>
          </w:p>
        </w:tc>
        <w:tc>
          <w:tcPr>
            <w:tcW w:w="979" w:type="pct"/>
            <w:vAlign w:val="center"/>
          </w:tcPr>
          <w:p w14:paraId="12CBBA79" w14:textId="77777777" w:rsidR="00551B60" w:rsidRDefault="00D71BC9">
            <w:pPr>
              <w:jc w:val="center"/>
              <w:rPr>
                <w:rFonts w:ascii="Cambria" w:hAnsi="Cambria"/>
                <w:sz w:val="20"/>
                <w:szCs w:val="20"/>
              </w:rPr>
            </w:pPr>
            <w:r>
              <w:rPr>
                <w:rFonts w:ascii="Cambria" w:hAnsi="Cambria"/>
                <w:sz w:val="20"/>
                <w:szCs w:val="20"/>
              </w:rPr>
              <w:t>1,02</w:t>
            </w:r>
          </w:p>
        </w:tc>
        <w:tc>
          <w:tcPr>
            <w:tcW w:w="893" w:type="pct"/>
            <w:vAlign w:val="center"/>
          </w:tcPr>
          <w:p w14:paraId="2CBD8149" w14:textId="77777777" w:rsidR="00551B60" w:rsidRDefault="00D71BC9">
            <w:pPr>
              <w:jc w:val="center"/>
              <w:rPr>
                <w:rFonts w:ascii="Cambria" w:hAnsi="Cambria"/>
                <w:sz w:val="20"/>
                <w:szCs w:val="20"/>
              </w:rPr>
            </w:pPr>
            <w:r>
              <w:rPr>
                <w:rFonts w:ascii="Cambria" w:hAnsi="Cambria"/>
                <w:sz w:val="20"/>
                <w:szCs w:val="20"/>
              </w:rPr>
              <w:t>1,33</w:t>
            </w:r>
          </w:p>
        </w:tc>
      </w:tr>
      <w:tr w:rsidR="00551B60" w14:paraId="2C46A3B9" w14:textId="77777777">
        <w:trPr>
          <w:trHeight w:val="323"/>
          <w:jc w:val="center"/>
        </w:trPr>
        <w:tc>
          <w:tcPr>
            <w:tcW w:w="1562" w:type="pct"/>
          </w:tcPr>
          <w:p w14:paraId="3F9D6A4E" w14:textId="77777777" w:rsidR="00551B60" w:rsidRDefault="00D71BC9">
            <w:pPr>
              <w:rPr>
                <w:rFonts w:ascii="Cambria" w:hAnsi="Cambria"/>
                <w:sz w:val="20"/>
                <w:szCs w:val="20"/>
              </w:rPr>
            </w:pPr>
            <w:r>
              <w:rPr>
                <w:rFonts w:ascii="Cambria" w:hAnsi="Cambria"/>
                <w:sz w:val="20"/>
                <w:szCs w:val="20"/>
              </w:rPr>
              <w:t>Elevasi hulu</w:t>
            </w:r>
          </w:p>
        </w:tc>
        <w:tc>
          <w:tcPr>
            <w:tcW w:w="685" w:type="pct"/>
          </w:tcPr>
          <w:p w14:paraId="15040EE0" w14:textId="77777777" w:rsidR="00551B60" w:rsidRDefault="00D71BC9">
            <w:pPr>
              <w:jc w:val="center"/>
              <w:rPr>
                <w:rFonts w:ascii="Cambria" w:hAnsi="Cambria"/>
                <w:sz w:val="20"/>
                <w:szCs w:val="20"/>
              </w:rPr>
            </w:pPr>
            <w:r>
              <w:rPr>
                <w:rFonts w:ascii="Cambria" w:hAnsi="Cambria"/>
                <w:sz w:val="20"/>
                <w:szCs w:val="20"/>
              </w:rPr>
              <w:t>m</w:t>
            </w:r>
          </w:p>
        </w:tc>
        <w:tc>
          <w:tcPr>
            <w:tcW w:w="881" w:type="pct"/>
          </w:tcPr>
          <w:p w14:paraId="57BB675D" w14:textId="77777777" w:rsidR="00551B60" w:rsidRDefault="00D71BC9">
            <w:pPr>
              <w:jc w:val="center"/>
              <w:rPr>
                <w:rFonts w:ascii="Cambria" w:hAnsi="Cambria"/>
                <w:sz w:val="20"/>
                <w:szCs w:val="20"/>
              </w:rPr>
            </w:pPr>
            <w:r>
              <w:rPr>
                <w:rFonts w:ascii="Cambria" w:hAnsi="Cambria"/>
                <w:sz w:val="20"/>
                <w:szCs w:val="20"/>
              </w:rPr>
              <w:t>2175,7</w:t>
            </w:r>
          </w:p>
        </w:tc>
        <w:tc>
          <w:tcPr>
            <w:tcW w:w="979" w:type="pct"/>
          </w:tcPr>
          <w:p w14:paraId="4B793945" w14:textId="77777777" w:rsidR="00551B60" w:rsidRDefault="00D71BC9">
            <w:pPr>
              <w:jc w:val="center"/>
              <w:rPr>
                <w:rFonts w:ascii="Cambria" w:hAnsi="Cambria"/>
                <w:sz w:val="20"/>
                <w:szCs w:val="20"/>
              </w:rPr>
            </w:pPr>
            <w:r>
              <w:rPr>
                <w:rFonts w:ascii="Cambria" w:hAnsi="Cambria"/>
                <w:sz w:val="20"/>
                <w:szCs w:val="20"/>
              </w:rPr>
              <w:t>1742,91</w:t>
            </w:r>
          </w:p>
        </w:tc>
        <w:tc>
          <w:tcPr>
            <w:tcW w:w="893" w:type="pct"/>
          </w:tcPr>
          <w:p w14:paraId="0496E7C8" w14:textId="77777777" w:rsidR="00551B60" w:rsidRDefault="00D71BC9">
            <w:pPr>
              <w:jc w:val="center"/>
              <w:rPr>
                <w:rFonts w:ascii="Cambria" w:hAnsi="Cambria"/>
                <w:sz w:val="20"/>
                <w:szCs w:val="20"/>
              </w:rPr>
            </w:pPr>
            <w:r>
              <w:rPr>
                <w:rFonts w:ascii="Cambria" w:hAnsi="Cambria"/>
                <w:sz w:val="20"/>
                <w:szCs w:val="20"/>
              </w:rPr>
              <w:t>1944,1</w:t>
            </w:r>
          </w:p>
        </w:tc>
      </w:tr>
      <w:tr w:rsidR="00551B60" w14:paraId="3D84C0AA" w14:textId="77777777">
        <w:trPr>
          <w:trHeight w:val="258"/>
          <w:jc w:val="center"/>
        </w:trPr>
        <w:tc>
          <w:tcPr>
            <w:tcW w:w="1562" w:type="pct"/>
          </w:tcPr>
          <w:p w14:paraId="2D03AF4C" w14:textId="77777777" w:rsidR="00551B60" w:rsidRDefault="00D71BC9">
            <w:pPr>
              <w:rPr>
                <w:rFonts w:ascii="Cambria" w:hAnsi="Cambria"/>
                <w:sz w:val="20"/>
                <w:szCs w:val="20"/>
              </w:rPr>
            </w:pPr>
            <w:r>
              <w:rPr>
                <w:rFonts w:ascii="Cambria" w:hAnsi="Cambria"/>
                <w:sz w:val="20"/>
                <w:szCs w:val="20"/>
              </w:rPr>
              <w:t>Elevasi hilir</w:t>
            </w:r>
          </w:p>
        </w:tc>
        <w:tc>
          <w:tcPr>
            <w:tcW w:w="685" w:type="pct"/>
          </w:tcPr>
          <w:p w14:paraId="0168CE34" w14:textId="77777777" w:rsidR="00551B60" w:rsidRDefault="00D71BC9">
            <w:pPr>
              <w:jc w:val="center"/>
              <w:rPr>
                <w:rFonts w:ascii="Cambria" w:hAnsi="Cambria"/>
                <w:sz w:val="20"/>
                <w:szCs w:val="20"/>
              </w:rPr>
            </w:pPr>
            <w:r>
              <w:rPr>
                <w:rFonts w:ascii="Cambria" w:hAnsi="Cambria"/>
                <w:sz w:val="20"/>
                <w:szCs w:val="20"/>
              </w:rPr>
              <w:t>m</w:t>
            </w:r>
          </w:p>
        </w:tc>
        <w:tc>
          <w:tcPr>
            <w:tcW w:w="881" w:type="pct"/>
            <w:vAlign w:val="center"/>
          </w:tcPr>
          <w:p w14:paraId="2CBB6155" w14:textId="77777777" w:rsidR="00551B60" w:rsidRDefault="00D71BC9">
            <w:pPr>
              <w:jc w:val="center"/>
              <w:rPr>
                <w:rFonts w:ascii="Cambria" w:hAnsi="Cambria"/>
                <w:sz w:val="20"/>
                <w:szCs w:val="20"/>
              </w:rPr>
            </w:pPr>
            <w:r>
              <w:rPr>
                <w:rFonts w:ascii="Cambria" w:hAnsi="Cambria"/>
                <w:sz w:val="20"/>
                <w:szCs w:val="20"/>
              </w:rPr>
              <w:t>1296,3</w:t>
            </w:r>
          </w:p>
        </w:tc>
        <w:tc>
          <w:tcPr>
            <w:tcW w:w="979" w:type="pct"/>
            <w:vAlign w:val="center"/>
          </w:tcPr>
          <w:p w14:paraId="2B91B573" w14:textId="77777777" w:rsidR="00551B60" w:rsidRDefault="00D71BC9">
            <w:pPr>
              <w:jc w:val="center"/>
              <w:rPr>
                <w:rFonts w:ascii="Cambria" w:hAnsi="Cambria"/>
                <w:sz w:val="20"/>
                <w:szCs w:val="20"/>
              </w:rPr>
            </w:pPr>
            <w:r>
              <w:rPr>
                <w:rFonts w:ascii="Cambria" w:hAnsi="Cambria"/>
                <w:sz w:val="20"/>
                <w:szCs w:val="20"/>
              </w:rPr>
              <w:t>1278,54</w:t>
            </w:r>
          </w:p>
        </w:tc>
        <w:tc>
          <w:tcPr>
            <w:tcW w:w="893" w:type="pct"/>
            <w:vAlign w:val="center"/>
          </w:tcPr>
          <w:p w14:paraId="0FEACB45" w14:textId="77777777" w:rsidR="00551B60" w:rsidRDefault="00D71BC9">
            <w:pPr>
              <w:jc w:val="center"/>
              <w:rPr>
                <w:rFonts w:ascii="Cambria" w:hAnsi="Cambria"/>
                <w:sz w:val="20"/>
                <w:szCs w:val="20"/>
              </w:rPr>
            </w:pPr>
            <w:r>
              <w:rPr>
                <w:rFonts w:ascii="Cambria" w:hAnsi="Cambria"/>
                <w:sz w:val="20"/>
                <w:szCs w:val="20"/>
              </w:rPr>
              <w:t>1232,9</w:t>
            </w:r>
          </w:p>
        </w:tc>
      </w:tr>
      <w:tr w:rsidR="00551B60" w14:paraId="0E5748E9" w14:textId="77777777">
        <w:trPr>
          <w:trHeight w:val="63"/>
          <w:jc w:val="center"/>
        </w:trPr>
        <w:tc>
          <w:tcPr>
            <w:tcW w:w="1562" w:type="pct"/>
          </w:tcPr>
          <w:p w14:paraId="28E00A7F" w14:textId="77777777" w:rsidR="00551B60" w:rsidRDefault="00D71BC9">
            <w:pPr>
              <w:rPr>
                <w:rFonts w:ascii="Cambria" w:hAnsi="Cambria"/>
                <w:sz w:val="20"/>
                <w:szCs w:val="20"/>
              </w:rPr>
            </w:pPr>
            <w:r>
              <w:rPr>
                <w:rFonts w:ascii="Cambria" w:hAnsi="Cambria"/>
                <w:sz w:val="20"/>
                <w:szCs w:val="20"/>
              </w:rPr>
              <w:t xml:space="preserve">Kemiringan / </w:t>
            </w:r>
            <w:r>
              <w:rPr>
                <w:rFonts w:ascii="Cambria" w:hAnsi="Cambria"/>
                <w:i/>
                <w:sz w:val="20"/>
                <w:szCs w:val="20"/>
              </w:rPr>
              <w:t>slope</w:t>
            </w:r>
            <w:r>
              <w:rPr>
                <w:rFonts w:ascii="Cambria" w:hAnsi="Cambria"/>
                <w:sz w:val="20"/>
                <w:szCs w:val="20"/>
              </w:rPr>
              <w:t xml:space="preserve"> DAS</w:t>
            </w:r>
          </w:p>
        </w:tc>
        <w:tc>
          <w:tcPr>
            <w:tcW w:w="685" w:type="pct"/>
          </w:tcPr>
          <w:p w14:paraId="35FF65EE" w14:textId="77777777" w:rsidR="00551B60" w:rsidRDefault="00D71BC9">
            <w:pPr>
              <w:jc w:val="center"/>
              <w:rPr>
                <w:rFonts w:ascii="Cambria" w:hAnsi="Cambria"/>
                <w:sz w:val="20"/>
                <w:szCs w:val="20"/>
              </w:rPr>
            </w:pPr>
            <w:r>
              <w:rPr>
                <w:rFonts w:ascii="Cambria" w:hAnsi="Cambria"/>
                <w:sz w:val="20"/>
                <w:szCs w:val="20"/>
              </w:rPr>
              <w:t>-</w:t>
            </w:r>
          </w:p>
        </w:tc>
        <w:tc>
          <w:tcPr>
            <w:tcW w:w="881" w:type="pct"/>
            <w:vAlign w:val="center"/>
          </w:tcPr>
          <w:p w14:paraId="21F6335B" w14:textId="77777777" w:rsidR="00551B60" w:rsidRDefault="00D71BC9">
            <w:pPr>
              <w:jc w:val="center"/>
              <w:rPr>
                <w:rFonts w:ascii="Cambria" w:hAnsi="Cambria"/>
                <w:sz w:val="20"/>
                <w:szCs w:val="20"/>
              </w:rPr>
            </w:pPr>
            <w:r>
              <w:rPr>
                <w:rFonts w:ascii="Cambria" w:hAnsi="Cambria"/>
                <w:sz w:val="20"/>
                <w:szCs w:val="20"/>
              </w:rPr>
              <w:t>0,43</w:t>
            </w:r>
          </w:p>
        </w:tc>
        <w:tc>
          <w:tcPr>
            <w:tcW w:w="979" w:type="pct"/>
            <w:vAlign w:val="center"/>
          </w:tcPr>
          <w:p w14:paraId="7D1CE001" w14:textId="77777777" w:rsidR="00551B60" w:rsidRDefault="00D71BC9">
            <w:pPr>
              <w:jc w:val="center"/>
              <w:rPr>
                <w:rFonts w:ascii="Cambria" w:hAnsi="Cambria"/>
                <w:sz w:val="20"/>
                <w:szCs w:val="20"/>
              </w:rPr>
            </w:pPr>
            <w:r>
              <w:rPr>
                <w:rFonts w:ascii="Cambria" w:hAnsi="Cambria"/>
                <w:sz w:val="20"/>
                <w:szCs w:val="20"/>
              </w:rPr>
              <w:t>0,35</w:t>
            </w:r>
          </w:p>
        </w:tc>
        <w:tc>
          <w:tcPr>
            <w:tcW w:w="893" w:type="pct"/>
            <w:vAlign w:val="center"/>
          </w:tcPr>
          <w:p w14:paraId="57CA7E2C" w14:textId="77777777" w:rsidR="00551B60" w:rsidRDefault="00D71BC9">
            <w:pPr>
              <w:jc w:val="center"/>
              <w:rPr>
                <w:rFonts w:ascii="Cambria" w:hAnsi="Cambria"/>
                <w:sz w:val="20"/>
                <w:szCs w:val="20"/>
              </w:rPr>
            </w:pPr>
            <w:r>
              <w:rPr>
                <w:rFonts w:ascii="Cambria" w:hAnsi="Cambria"/>
                <w:sz w:val="20"/>
                <w:szCs w:val="20"/>
              </w:rPr>
              <w:t>0,54</w:t>
            </w:r>
          </w:p>
        </w:tc>
      </w:tr>
    </w:tbl>
    <w:p w14:paraId="4594CDD6" w14:textId="77777777" w:rsidR="00551B60" w:rsidRDefault="00551B60">
      <w:pPr>
        <w:spacing w:before="120"/>
        <w:rPr>
          <w:rFonts w:ascii="Cambria" w:hAnsi="Cambria"/>
          <w:b/>
          <w:sz w:val="20"/>
          <w:szCs w:val="20"/>
        </w:rPr>
      </w:pPr>
    </w:p>
    <w:p w14:paraId="78A9779C" w14:textId="77777777" w:rsidR="00551B60" w:rsidRDefault="00551B60">
      <w:pPr>
        <w:spacing w:before="120"/>
        <w:rPr>
          <w:rFonts w:ascii="Cambria" w:hAnsi="Cambria"/>
          <w:b/>
          <w:sz w:val="20"/>
          <w:szCs w:val="20"/>
        </w:rPr>
      </w:pPr>
    </w:p>
    <w:p w14:paraId="185E98F4" w14:textId="77777777" w:rsidR="00551B60" w:rsidRDefault="00551B60">
      <w:pPr>
        <w:spacing w:before="120"/>
        <w:rPr>
          <w:rFonts w:ascii="Cambria" w:hAnsi="Cambria"/>
          <w:b/>
          <w:sz w:val="20"/>
          <w:szCs w:val="20"/>
        </w:rPr>
      </w:pPr>
    </w:p>
    <w:p w14:paraId="001E9718" w14:textId="77777777" w:rsidR="00551B60" w:rsidRDefault="00D71BC9">
      <w:pPr>
        <w:spacing w:before="120"/>
        <w:rPr>
          <w:rFonts w:ascii="Cambria" w:hAnsi="Cambria"/>
          <w:b/>
          <w:sz w:val="20"/>
          <w:szCs w:val="20"/>
        </w:rPr>
      </w:pPr>
      <w:r>
        <w:rPr>
          <w:rFonts w:ascii="Cambria" w:hAnsi="Cambria"/>
          <w:b/>
          <w:sz w:val="20"/>
          <w:szCs w:val="20"/>
        </w:rPr>
        <w:t>Pengaruh Curah Hujan</w:t>
      </w:r>
    </w:p>
    <w:p w14:paraId="30972E04" w14:textId="77777777" w:rsidR="00551B60" w:rsidRDefault="00D71BC9">
      <w:pPr>
        <w:ind w:firstLine="567"/>
        <w:rPr>
          <w:rFonts w:ascii="Cambria" w:hAnsi="Cambria"/>
          <w:sz w:val="20"/>
          <w:szCs w:val="20"/>
        </w:rPr>
      </w:pPr>
      <w:r>
        <w:rPr>
          <w:rFonts w:ascii="Cambria" w:hAnsi="Cambria"/>
          <w:sz w:val="20"/>
          <w:szCs w:val="20"/>
        </w:rPr>
        <w:t xml:space="preserve">Curah hujan merupakan masukan penting dalam penelitian ini. Data curah hujan pada penelitian ini dari Indonesia Power Sub Unit PLTA Garung. </w:t>
      </w:r>
    </w:p>
    <w:p w14:paraId="32CD0F12" w14:textId="77777777" w:rsidR="00551B60" w:rsidRDefault="00D71BC9">
      <w:pPr>
        <w:rPr>
          <w:rFonts w:ascii="Cambria" w:hAnsi="Cambria"/>
          <w:sz w:val="20"/>
          <w:szCs w:val="20"/>
        </w:rPr>
      </w:pPr>
      <w:r>
        <w:rPr>
          <w:rFonts w:ascii="Cambria" w:hAnsi="Cambria"/>
          <w:sz w:val="20"/>
          <w:szCs w:val="20"/>
        </w:rPr>
        <w:t>Berdasarkan Peraturan Direktur Jenderal Bina Pengelolaan Daerah Aliran Sungai dan Perhutanan Sosial Nomor P.4/V-Set/2013 tentang petunjuk teknis penyusunan data spasial lahan kritis, maka curah hujan di DTA Menjer dikategorikan sangat tinggi dengan nilai ≥ 3000 mm/tahun. DTA Menjer dengan rentang waktu 1 Januari 2017 – 30 September 2019.</w:t>
      </w:r>
    </w:p>
    <w:p w14:paraId="7FC7EF91" w14:textId="77777777" w:rsidR="00551B60" w:rsidRDefault="00D71BC9">
      <w:pPr>
        <w:spacing w:before="120"/>
        <w:rPr>
          <w:rFonts w:ascii="Cambria" w:hAnsi="Cambria"/>
          <w:b/>
          <w:sz w:val="20"/>
          <w:szCs w:val="20"/>
        </w:rPr>
      </w:pPr>
      <w:r>
        <w:rPr>
          <w:rFonts w:ascii="Cambria" w:hAnsi="Cambria"/>
          <w:b/>
          <w:sz w:val="20"/>
          <w:szCs w:val="20"/>
        </w:rPr>
        <w:t>Kemiringan Lereng</w:t>
      </w:r>
    </w:p>
    <w:p w14:paraId="343E7933" w14:textId="77777777" w:rsidR="00551B60" w:rsidRDefault="00D71BC9">
      <w:pPr>
        <w:ind w:firstLine="567"/>
        <w:rPr>
          <w:rFonts w:ascii="Cambria" w:hAnsi="Cambria"/>
          <w:sz w:val="20"/>
          <w:szCs w:val="20"/>
        </w:rPr>
      </w:pPr>
      <w:r>
        <w:rPr>
          <w:rFonts w:ascii="Cambria" w:hAnsi="Cambria"/>
          <w:sz w:val="20"/>
          <w:szCs w:val="20"/>
        </w:rPr>
        <w:t>Kelas kemiringan lereng DTA Menjer dibagi ke dalam 5 kategori yaitu 0-8%, 9-15%, 16-25%, 26-40% dan &gt;40%. Klasifikasi  tersebut dilakukan berdasarkan Peraturan Direktur Jenderal Bina Pengelolaan Daerah Aliran Sungai dan Perhutanan Sosial Nomor P.4/V-Set/2013. Kelas kemiringan lereng yang didominasi oleh kelas sangat curam (&gt;40%) dengan luas 53,98 hektar.</w:t>
      </w:r>
    </w:p>
    <w:p w14:paraId="5BBC662D" w14:textId="77777777" w:rsidR="00551B60" w:rsidRDefault="00D71BC9">
      <w:pPr>
        <w:spacing w:before="120"/>
        <w:rPr>
          <w:rFonts w:ascii="Cambria" w:hAnsi="Cambria"/>
          <w:b/>
          <w:sz w:val="20"/>
          <w:szCs w:val="20"/>
        </w:rPr>
      </w:pPr>
      <w:bookmarkStart w:id="3" w:name="_Toc47356971"/>
      <w:r>
        <w:rPr>
          <w:rFonts w:ascii="Cambria" w:hAnsi="Cambria"/>
          <w:b/>
          <w:sz w:val="20"/>
          <w:szCs w:val="20"/>
        </w:rPr>
        <w:t>Peta Jenis Tanah</w:t>
      </w:r>
      <w:bookmarkEnd w:id="3"/>
    </w:p>
    <w:p w14:paraId="65A8C594" w14:textId="77777777" w:rsidR="00551B60" w:rsidRDefault="00D71BC9">
      <w:pPr>
        <w:ind w:firstLine="567"/>
        <w:rPr>
          <w:rFonts w:ascii="Cambria" w:hAnsi="Cambria"/>
          <w:sz w:val="20"/>
          <w:szCs w:val="20"/>
        </w:rPr>
      </w:pPr>
      <w:r>
        <w:rPr>
          <w:rFonts w:ascii="Cambria" w:hAnsi="Cambria"/>
          <w:sz w:val="20"/>
          <w:szCs w:val="20"/>
        </w:rPr>
        <w:t>Terdapat 3 jenis tanah yang tersebar di DTA Menjer. Jenis tanah DTA Menjer yang mendominasi adalah Tanah Asosiasi Landform Tektonik, Andosol Umbrik, dengan tekstur sedang, drainase yang baik, bentuk wilayah bergunung sangat curam dengan bahan induk abu dan pasir volkan andesitis sebesar 103.4 ha, disusul oleh Tanah Asosiasi Landform Tektonik, Litosol, dengan tekstur agak kasar, drainase sedang, bentuk wilayah bergunung curam dengan bahan induk abu dan pasir volkan andesitas sebesar 11.43 ha.</w:t>
      </w:r>
    </w:p>
    <w:p w14:paraId="16B0BAED" w14:textId="77777777" w:rsidR="00551B60" w:rsidRDefault="00D71BC9">
      <w:pPr>
        <w:spacing w:before="120"/>
        <w:rPr>
          <w:rFonts w:ascii="Cambria" w:hAnsi="Cambria"/>
          <w:b/>
          <w:sz w:val="20"/>
          <w:szCs w:val="20"/>
        </w:rPr>
      </w:pPr>
      <w:r>
        <w:rPr>
          <w:rFonts w:ascii="Cambria" w:hAnsi="Cambria"/>
          <w:b/>
          <w:sz w:val="20"/>
          <w:szCs w:val="20"/>
        </w:rPr>
        <w:t>Tata Guna Lahan</w:t>
      </w:r>
    </w:p>
    <w:p w14:paraId="14FFC8C1" w14:textId="77777777" w:rsidR="00551B60" w:rsidRDefault="00D71BC9">
      <w:pPr>
        <w:ind w:firstLine="562"/>
        <w:rPr>
          <w:rFonts w:ascii="Cambria" w:hAnsi="Cambria"/>
          <w:sz w:val="20"/>
          <w:szCs w:val="20"/>
        </w:rPr>
      </w:pPr>
      <w:r>
        <w:rPr>
          <w:rFonts w:ascii="Cambria" w:hAnsi="Cambria"/>
          <w:sz w:val="20"/>
          <w:szCs w:val="20"/>
        </w:rPr>
        <w:t>Penggunaan lahan pada penelitian ini dapat diklasifikasikan menjadai beberapa jenis lahan antara lain sawah tadah hujan, tegalan atau ladang, perkebunan/kebun, dan semak belukar. Untuk informasi peta sebaran Tata Guna Lahan</w:t>
      </w:r>
      <w:r>
        <w:rPr>
          <w:rFonts w:ascii="Cambria" w:hAnsi="Cambria"/>
          <w:i/>
          <w:sz w:val="20"/>
          <w:szCs w:val="20"/>
        </w:rPr>
        <w:t xml:space="preserve"> </w:t>
      </w:r>
      <w:r>
        <w:rPr>
          <w:rFonts w:ascii="Cambria" w:hAnsi="Cambria"/>
          <w:sz w:val="20"/>
          <w:szCs w:val="20"/>
        </w:rPr>
        <w:t xml:space="preserve">DTA Menjer disajikan pada Tabel </w:t>
      </w:r>
      <w:r>
        <w:rPr>
          <w:rFonts w:ascii="Cambria" w:hAnsi="Cambria"/>
          <w:sz w:val="20"/>
          <w:szCs w:val="20"/>
          <w:lang w:val="en-US"/>
        </w:rPr>
        <w:t>3</w:t>
      </w:r>
      <w:r>
        <w:rPr>
          <w:rFonts w:ascii="Cambria" w:hAnsi="Cambria"/>
          <w:sz w:val="20"/>
          <w:szCs w:val="20"/>
        </w:rPr>
        <w:t>.</w:t>
      </w:r>
    </w:p>
    <w:p w14:paraId="33C53F7F" w14:textId="77777777" w:rsidR="00551B60" w:rsidRDefault="00551B60">
      <w:pPr>
        <w:ind w:firstLine="562"/>
        <w:rPr>
          <w:rFonts w:ascii="Cambria" w:hAnsi="Cambria"/>
          <w:sz w:val="20"/>
          <w:szCs w:val="20"/>
        </w:rPr>
      </w:pPr>
    </w:p>
    <w:p w14:paraId="3121CB7F" w14:textId="77777777" w:rsidR="00551B60" w:rsidRDefault="00D71BC9">
      <w:pPr>
        <w:jc w:val="center"/>
        <w:rPr>
          <w:rFonts w:ascii="Cambria" w:hAnsi="Cambria"/>
          <w:sz w:val="20"/>
          <w:szCs w:val="20"/>
          <w:lang w:val="en-US"/>
        </w:rPr>
      </w:pPr>
      <w:proofErr w:type="spellStart"/>
      <w:r>
        <w:rPr>
          <w:rFonts w:ascii="Cambria" w:hAnsi="Cambria"/>
          <w:b/>
          <w:bCs/>
          <w:sz w:val="20"/>
          <w:szCs w:val="20"/>
          <w:lang w:val="en-US"/>
        </w:rPr>
        <w:t>Tabel</w:t>
      </w:r>
      <w:proofErr w:type="spellEnd"/>
      <w:r>
        <w:rPr>
          <w:rFonts w:ascii="Cambria" w:hAnsi="Cambria"/>
          <w:b/>
          <w:bCs/>
          <w:sz w:val="20"/>
          <w:szCs w:val="20"/>
          <w:lang w:val="en-US"/>
        </w:rPr>
        <w:t xml:space="preserve"> 3</w:t>
      </w:r>
      <w:r>
        <w:rPr>
          <w:rFonts w:ascii="Cambria" w:hAnsi="Cambria"/>
          <w:sz w:val="20"/>
          <w:szCs w:val="20"/>
          <w:lang w:val="en-US"/>
        </w:rPr>
        <w:t xml:space="preserve"> Luas dan </w:t>
      </w:r>
      <w:proofErr w:type="spellStart"/>
      <w:r>
        <w:rPr>
          <w:rFonts w:ascii="Cambria" w:hAnsi="Cambria"/>
          <w:sz w:val="20"/>
          <w:szCs w:val="20"/>
          <w:lang w:val="en-US"/>
        </w:rPr>
        <w:t>Jenis</w:t>
      </w:r>
      <w:proofErr w:type="spellEnd"/>
      <w:r>
        <w:rPr>
          <w:rFonts w:ascii="Cambria" w:hAnsi="Cambria"/>
          <w:sz w:val="20"/>
          <w:szCs w:val="20"/>
          <w:lang w:val="en-US"/>
        </w:rPr>
        <w:t xml:space="preserve"> </w:t>
      </w:r>
      <w:proofErr w:type="spellStart"/>
      <w:r>
        <w:rPr>
          <w:rFonts w:ascii="Cambria" w:hAnsi="Cambria"/>
          <w:sz w:val="20"/>
          <w:szCs w:val="20"/>
          <w:lang w:val="en-US"/>
        </w:rPr>
        <w:t>Lahan</w:t>
      </w:r>
      <w:proofErr w:type="spellEnd"/>
      <w:r>
        <w:rPr>
          <w:rFonts w:ascii="Cambria" w:hAnsi="Cambria"/>
          <w:sz w:val="20"/>
          <w:szCs w:val="20"/>
          <w:lang w:val="en-US"/>
        </w:rPr>
        <w:t xml:space="preserve"> di DTA </w:t>
      </w:r>
      <w:proofErr w:type="spellStart"/>
      <w:r>
        <w:rPr>
          <w:rFonts w:ascii="Cambria" w:hAnsi="Cambria"/>
          <w:sz w:val="20"/>
          <w:szCs w:val="20"/>
          <w:lang w:val="en-US"/>
        </w:rPr>
        <w:t>Menjer</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853"/>
        <w:gridCol w:w="953"/>
        <w:gridCol w:w="823"/>
      </w:tblGrid>
      <w:tr w:rsidR="00551B60" w14:paraId="5EB6A61F" w14:textId="77777777">
        <w:tc>
          <w:tcPr>
            <w:tcW w:w="1596" w:type="dxa"/>
            <w:vMerge w:val="restart"/>
            <w:tcBorders>
              <w:top w:val="single" w:sz="4" w:space="0" w:color="auto"/>
              <w:bottom w:val="nil"/>
            </w:tcBorders>
            <w:vAlign w:val="center"/>
          </w:tcPr>
          <w:p w14:paraId="7888913D" w14:textId="77777777" w:rsidR="00551B60" w:rsidRDefault="00D71BC9">
            <w:pPr>
              <w:jc w:val="center"/>
              <w:rPr>
                <w:rFonts w:ascii="Cambria" w:hAnsi="Cambria"/>
                <w:sz w:val="20"/>
                <w:szCs w:val="20"/>
                <w:lang w:val="en-US"/>
              </w:rPr>
            </w:pPr>
            <w:proofErr w:type="spellStart"/>
            <w:r>
              <w:rPr>
                <w:rFonts w:ascii="Cambria" w:hAnsi="Cambria"/>
                <w:sz w:val="20"/>
                <w:szCs w:val="20"/>
                <w:lang w:val="en-US"/>
              </w:rPr>
              <w:t>Jenis</w:t>
            </w:r>
            <w:proofErr w:type="spellEnd"/>
            <w:r>
              <w:rPr>
                <w:rFonts w:ascii="Cambria" w:hAnsi="Cambria"/>
                <w:sz w:val="20"/>
                <w:szCs w:val="20"/>
                <w:lang w:val="en-US"/>
              </w:rPr>
              <w:t xml:space="preserve"> </w:t>
            </w:r>
            <w:proofErr w:type="spellStart"/>
            <w:r>
              <w:rPr>
                <w:rFonts w:ascii="Cambria" w:hAnsi="Cambria"/>
                <w:sz w:val="20"/>
                <w:szCs w:val="20"/>
                <w:lang w:val="en-US"/>
              </w:rPr>
              <w:t>Lahan</w:t>
            </w:r>
            <w:proofErr w:type="spellEnd"/>
          </w:p>
        </w:tc>
        <w:tc>
          <w:tcPr>
            <w:tcW w:w="2929" w:type="dxa"/>
            <w:gridSpan w:val="3"/>
            <w:tcBorders>
              <w:top w:val="single" w:sz="4" w:space="0" w:color="auto"/>
              <w:bottom w:val="single" w:sz="4" w:space="0" w:color="auto"/>
            </w:tcBorders>
            <w:vAlign w:val="center"/>
          </w:tcPr>
          <w:p w14:paraId="2A38C3A7" w14:textId="77777777" w:rsidR="00551B60" w:rsidRDefault="00D71BC9">
            <w:pPr>
              <w:jc w:val="center"/>
              <w:rPr>
                <w:rFonts w:ascii="Cambria" w:hAnsi="Cambria"/>
                <w:sz w:val="20"/>
                <w:szCs w:val="20"/>
              </w:rPr>
            </w:pPr>
            <w:r>
              <w:rPr>
                <w:rFonts w:ascii="Cambria" w:hAnsi="Cambria"/>
                <w:sz w:val="20"/>
                <w:szCs w:val="20"/>
                <w:lang w:val="en-US"/>
              </w:rPr>
              <w:t>Luas (km</w:t>
            </w:r>
            <w:r>
              <w:rPr>
                <w:rFonts w:ascii="Cambria" w:hAnsi="Cambria"/>
                <w:sz w:val="20"/>
                <w:szCs w:val="20"/>
                <w:vertAlign w:val="superscript"/>
                <w:lang w:val="en-US"/>
              </w:rPr>
              <w:t>2</w:t>
            </w:r>
            <w:r>
              <w:rPr>
                <w:rFonts w:ascii="Cambria" w:hAnsi="Cambria"/>
                <w:sz w:val="20"/>
                <w:szCs w:val="20"/>
                <w:lang w:val="en-US"/>
              </w:rPr>
              <w:t>)</w:t>
            </w:r>
          </w:p>
        </w:tc>
      </w:tr>
      <w:tr w:rsidR="00551B60" w14:paraId="5AF6AE10" w14:textId="77777777">
        <w:tc>
          <w:tcPr>
            <w:tcW w:w="1596" w:type="dxa"/>
            <w:vMerge/>
            <w:tcBorders>
              <w:top w:val="nil"/>
              <w:bottom w:val="single" w:sz="4" w:space="0" w:color="auto"/>
            </w:tcBorders>
          </w:tcPr>
          <w:p w14:paraId="200FE5E7" w14:textId="77777777" w:rsidR="00551B60" w:rsidRDefault="00551B60">
            <w:pPr>
              <w:rPr>
                <w:rFonts w:ascii="Cambria" w:hAnsi="Cambria"/>
                <w:sz w:val="20"/>
                <w:szCs w:val="20"/>
              </w:rPr>
            </w:pPr>
          </w:p>
        </w:tc>
        <w:tc>
          <w:tcPr>
            <w:tcW w:w="951" w:type="dxa"/>
            <w:tcBorders>
              <w:top w:val="single" w:sz="4" w:space="0" w:color="auto"/>
              <w:bottom w:val="single" w:sz="4" w:space="0" w:color="auto"/>
            </w:tcBorders>
            <w:vAlign w:val="center"/>
          </w:tcPr>
          <w:p w14:paraId="1CF3A550" w14:textId="77777777" w:rsidR="00551B60" w:rsidRDefault="00D71BC9">
            <w:pPr>
              <w:jc w:val="center"/>
              <w:rPr>
                <w:rFonts w:ascii="Cambria" w:hAnsi="Cambria"/>
                <w:sz w:val="20"/>
                <w:szCs w:val="20"/>
                <w:lang w:val="en-US"/>
              </w:rPr>
            </w:pPr>
            <w:r>
              <w:rPr>
                <w:rFonts w:ascii="Cambria" w:hAnsi="Cambria"/>
                <w:sz w:val="20"/>
                <w:szCs w:val="20"/>
                <w:lang w:val="en-US"/>
              </w:rPr>
              <w:t xml:space="preserve">Sungai </w:t>
            </w:r>
            <w:proofErr w:type="spellStart"/>
            <w:r>
              <w:rPr>
                <w:rFonts w:ascii="Cambria" w:hAnsi="Cambria"/>
                <w:sz w:val="20"/>
                <w:szCs w:val="20"/>
                <w:lang w:val="en-US"/>
              </w:rPr>
              <w:t>Menjer</w:t>
            </w:r>
            <w:proofErr w:type="spellEnd"/>
          </w:p>
        </w:tc>
        <w:tc>
          <w:tcPr>
            <w:tcW w:w="1049" w:type="dxa"/>
            <w:tcBorders>
              <w:top w:val="single" w:sz="4" w:space="0" w:color="auto"/>
              <w:bottom w:val="single" w:sz="4" w:space="0" w:color="auto"/>
            </w:tcBorders>
            <w:vAlign w:val="center"/>
          </w:tcPr>
          <w:p w14:paraId="4A19B219" w14:textId="77777777" w:rsidR="00551B60" w:rsidRDefault="00D71BC9">
            <w:pPr>
              <w:jc w:val="center"/>
              <w:rPr>
                <w:rFonts w:ascii="Cambria" w:hAnsi="Cambria"/>
                <w:sz w:val="20"/>
                <w:szCs w:val="20"/>
                <w:lang w:val="en-US"/>
              </w:rPr>
            </w:pPr>
            <w:r>
              <w:rPr>
                <w:rFonts w:ascii="Cambria" w:hAnsi="Cambria"/>
                <w:sz w:val="20"/>
                <w:szCs w:val="20"/>
                <w:lang w:val="en-US"/>
              </w:rPr>
              <w:t xml:space="preserve">Sungai </w:t>
            </w:r>
            <w:proofErr w:type="spellStart"/>
            <w:r>
              <w:rPr>
                <w:rFonts w:ascii="Cambria" w:hAnsi="Cambria"/>
                <w:sz w:val="20"/>
                <w:szCs w:val="20"/>
                <w:lang w:val="en-US"/>
              </w:rPr>
              <w:t>Silumbu</w:t>
            </w:r>
            <w:proofErr w:type="spellEnd"/>
          </w:p>
        </w:tc>
        <w:tc>
          <w:tcPr>
            <w:tcW w:w="929" w:type="dxa"/>
            <w:tcBorders>
              <w:top w:val="single" w:sz="4" w:space="0" w:color="auto"/>
              <w:bottom w:val="single" w:sz="4" w:space="0" w:color="auto"/>
            </w:tcBorders>
            <w:vAlign w:val="center"/>
          </w:tcPr>
          <w:p w14:paraId="56D24039" w14:textId="77777777" w:rsidR="00551B60" w:rsidRDefault="00D71BC9">
            <w:pPr>
              <w:jc w:val="center"/>
              <w:rPr>
                <w:rFonts w:ascii="Cambria" w:hAnsi="Cambria"/>
                <w:sz w:val="20"/>
                <w:szCs w:val="20"/>
                <w:lang w:val="en-US"/>
              </w:rPr>
            </w:pPr>
            <w:r>
              <w:rPr>
                <w:rFonts w:ascii="Cambria" w:hAnsi="Cambria"/>
                <w:sz w:val="20"/>
                <w:szCs w:val="20"/>
                <w:lang w:val="en-US"/>
              </w:rPr>
              <w:t xml:space="preserve">Sungai </w:t>
            </w:r>
            <w:proofErr w:type="spellStart"/>
            <w:r>
              <w:rPr>
                <w:rFonts w:ascii="Cambria" w:hAnsi="Cambria"/>
                <w:sz w:val="20"/>
                <w:szCs w:val="20"/>
                <w:lang w:val="en-US"/>
              </w:rPr>
              <w:t>Siwedi</w:t>
            </w:r>
            <w:proofErr w:type="spellEnd"/>
          </w:p>
        </w:tc>
      </w:tr>
      <w:tr w:rsidR="00551B60" w14:paraId="026C4BBC" w14:textId="77777777">
        <w:tc>
          <w:tcPr>
            <w:tcW w:w="1596" w:type="dxa"/>
            <w:tcBorders>
              <w:top w:val="single" w:sz="4" w:space="0" w:color="auto"/>
            </w:tcBorders>
          </w:tcPr>
          <w:p w14:paraId="4480701B" w14:textId="77777777" w:rsidR="00551B60" w:rsidRDefault="00D71BC9">
            <w:pPr>
              <w:rPr>
                <w:rFonts w:ascii="Cambria" w:hAnsi="Cambria"/>
                <w:sz w:val="20"/>
                <w:szCs w:val="20"/>
                <w:lang w:val="en-US"/>
              </w:rPr>
            </w:pPr>
            <w:r>
              <w:rPr>
                <w:rFonts w:ascii="Cambria" w:hAnsi="Cambria"/>
                <w:sz w:val="20"/>
                <w:szCs w:val="20"/>
              </w:rPr>
              <w:t>Tegalan/Ladang</w:t>
            </w:r>
          </w:p>
        </w:tc>
        <w:tc>
          <w:tcPr>
            <w:tcW w:w="951" w:type="dxa"/>
            <w:tcBorders>
              <w:top w:val="single" w:sz="4" w:space="0" w:color="auto"/>
            </w:tcBorders>
            <w:vAlign w:val="center"/>
          </w:tcPr>
          <w:p w14:paraId="0E59A2EA" w14:textId="77777777" w:rsidR="00551B60" w:rsidRDefault="00D71BC9">
            <w:pPr>
              <w:jc w:val="center"/>
              <w:rPr>
                <w:rFonts w:ascii="Cambria" w:hAnsi="Cambria"/>
                <w:sz w:val="20"/>
                <w:szCs w:val="20"/>
              </w:rPr>
            </w:pPr>
            <w:r>
              <w:rPr>
                <w:rFonts w:ascii="Cambria" w:hAnsi="Cambria"/>
                <w:sz w:val="20"/>
                <w:szCs w:val="20"/>
              </w:rPr>
              <w:t>0,038</w:t>
            </w:r>
          </w:p>
        </w:tc>
        <w:tc>
          <w:tcPr>
            <w:tcW w:w="1049" w:type="dxa"/>
            <w:tcBorders>
              <w:top w:val="single" w:sz="4" w:space="0" w:color="auto"/>
            </w:tcBorders>
            <w:vAlign w:val="center"/>
          </w:tcPr>
          <w:p w14:paraId="1FCB9C17" w14:textId="77777777" w:rsidR="00551B60" w:rsidRDefault="00D71BC9">
            <w:pPr>
              <w:jc w:val="center"/>
              <w:rPr>
                <w:rFonts w:ascii="Cambria" w:hAnsi="Cambria"/>
                <w:sz w:val="20"/>
                <w:szCs w:val="20"/>
              </w:rPr>
            </w:pPr>
            <w:r>
              <w:rPr>
                <w:rFonts w:ascii="Cambria" w:hAnsi="Cambria"/>
                <w:sz w:val="20"/>
                <w:szCs w:val="20"/>
              </w:rPr>
              <w:t>0,012</w:t>
            </w:r>
          </w:p>
        </w:tc>
        <w:tc>
          <w:tcPr>
            <w:tcW w:w="929" w:type="dxa"/>
            <w:tcBorders>
              <w:top w:val="single" w:sz="4" w:space="0" w:color="auto"/>
            </w:tcBorders>
            <w:vAlign w:val="center"/>
          </w:tcPr>
          <w:p w14:paraId="612FD0DB" w14:textId="77777777" w:rsidR="00551B60" w:rsidRDefault="00D71BC9">
            <w:pPr>
              <w:jc w:val="center"/>
              <w:rPr>
                <w:rFonts w:ascii="Cambria" w:hAnsi="Cambria"/>
                <w:sz w:val="20"/>
                <w:szCs w:val="20"/>
              </w:rPr>
            </w:pPr>
            <w:r>
              <w:rPr>
                <w:rFonts w:ascii="Cambria" w:hAnsi="Cambria"/>
                <w:sz w:val="20"/>
                <w:szCs w:val="20"/>
              </w:rPr>
              <w:t>0,083</w:t>
            </w:r>
          </w:p>
        </w:tc>
      </w:tr>
      <w:tr w:rsidR="00551B60" w14:paraId="4207D079" w14:textId="77777777">
        <w:tc>
          <w:tcPr>
            <w:tcW w:w="1596" w:type="dxa"/>
          </w:tcPr>
          <w:p w14:paraId="0FA22D89" w14:textId="77777777" w:rsidR="00551B60" w:rsidRDefault="00D71BC9">
            <w:pPr>
              <w:rPr>
                <w:rFonts w:ascii="Cambria" w:hAnsi="Cambria"/>
                <w:sz w:val="20"/>
                <w:szCs w:val="20"/>
              </w:rPr>
            </w:pPr>
            <w:r>
              <w:rPr>
                <w:rFonts w:ascii="Cambria" w:hAnsi="Cambria"/>
                <w:sz w:val="20"/>
                <w:szCs w:val="20"/>
              </w:rPr>
              <w:t>Semak Belukar</w:t>
            </w:r>
          </w:p>
        </w:tc>
        <w:tc>
          <w:tcPr>
            <w:tcW w:w="951" w:type="dxa"/>
            <w:vAlign w:val="center"/>
          </w:tcPr>
          <w:p w14:paraId="5BB9AA20" w14:textId="77777777" w:rsidR="00551B60" w:rsidRDefault="00D71BC9">
            <w:pPr>
              <w:jc w:val="center"/>
              <w:rPr>
                <w:rFonts w:ascii="Cambria" w:hAnsi="Cambria"/>
                <w:sz w:val="20"/>
                <w:szCs w:val="20"/>
              </w:rPr>
            </w:pPr>
            <w:r>
              <w:rPr>
                <w:rFonts w:ascii="Cambria" w:hAnsi="Cambria"/>
                <w:sz w:val="20"/>
                <w:szCs w:val="20"/>
              </w:rPr>
              <w:t>0,083</w:t>
            </w:r>
          </w:p>
        </w:tc>
        <w:tc>
          <w:tcPr>
            <w:tcW w:w="1049" w:type="dxa"/>
            <w:vAlign w:val="center"/>
          </w:tcPr>
          <w:p w14:paraId="7CC077CC" w14:textId="77777777" w:rsidR="00551B60" w:rsidRDefault="00D71BC9">
            <w:pPr>
              <w:jc w:val="center"/>
              <w:rPr>
                <w:rFonts w:ascii="Cambria" w:hAnsi="Cambria"/>
                <w:sz w:val="20"/>
                <w:szCs w:val="20"/>
              </w:rPr>
            </w:pPr>
            <w:r>
              <w:rPr>
                <w:rFonts w:ascii="Cambria" w:hAnsi="Cambria"/>
                <w:sz w:val="20"/>
                <w:szCs w:val="20"/>
              </w:rPr>
              <w:t>-</w:t>
            </w:r>
          </w:p>
        </w:tc>
        <w:tc>
          <w:tcPr>
            <w:tcW w:w="929" w:type="dxa"/>
            <w:vAlign w:val="center"/>
          </w:tcPr>
          <w:p w14:paraId="7EC0B5B5" w14:textId="77777777" w:rsidR="00551B60" w:rsidRDefault="00D71BC9">
            <w:pPr>
              <w:jc w:val="center"/>
              <w:rPr>
                <w:rFonts w:ascii="Cambria" w:hAnsi="Cambria"/>
                <w:sz w:val="20"/>
                <w:szCs w:val="20"/>
              </w:rPr>
            </w:pPr>
            <w:r>
              <w:rPr>
                <w:rFonts w:ascii="Cambria" w:hAnsi="Cambria"/>
                <w:sz w:val="20"/>
                <w:szCs w:val="20"/>
              </w:rPr>
              <w:t>0,001</w:t>
            </w:r>
          </w:p>
        </w:tc>
      </w:tr>
      <w:tr w:rsidR="00551B60" w14:paraId="32207BC6" w14:textId="77777777">
        <w:tc>
          <w:tcPr>
            <w:tcW w:w="1596" w:type="dxa"/>
          </w:tcPr>
          <w:p w14:paraId="40D58534" w14:textId="77777777" w:rsidR="00551B60" w:rsidRDefault="00D71BC9">
            <w:pPr>
              <w:jc w:val="left"/>
              <w:rPr>
                <w:rFonts w:ascii="Cambria" w:hAnsi="Cambria"/>
                <w:sz w:val="20"/>
                <w:szCs w:val="20"/>
              </w:rPr>
            </w:pPr>
            <w:r>
              <w:rPr>
                <w:rFonts w:ascii="Cambria" w:hAnsi="Cambria"/>
                <w:sz w:val="20"/>
                <w:szCs w:val="20"/>
              </w:rPr>
              <w:t>Sawah Tadah Hujan</w:t>
            </w:r>
          </w:p>
        </w:tc>
        <w:tc>
          <w:tcPr>
            <w:tcW w:w="951" w:type="dxa"/>
            <w:vAlign w:val="center"/>
          </w:tcPr>
          <w:p w14:paraId="5A63EE29" w14:textId="77777777" w:rsidR="00551B60" w:rsidRDefault="00D71BC9">
            <w:pPr>
              <w:jc w:val="center"/>
              <w:rPr>
                <w:rFonts w:ascii="Cambria" w:hAnsi="Cambria"/>
                <w:sz w:val="20"/>
                <w:szCs w:val="20"/>
              </w:rPr>
            </w:pPr>
            <w:r>
              <w:rPr>
                <w:rFonts w:ascii="Cambria" w:hAnsi="Cambria"/>
                <w:sz w:val="20"/>
                <w:szCs w:val="20"/>
              </w:rPr>
              <w:t>0,386</w:t>
            </w:r>
          </w:p>
        </w:tc>
        <w:tc>
          <w:tcPr>
            <w:tcW w:w="1049" w:type="dxa"/>
            <w:vAlign w:val="center"/>
          </w:tcPr>
          <w:p w14:paraId="46B485AB" w14:textId="77777777" w:rsidR="00551B60" w:rsidRDefault="00D71BC9">
            <w:pPr>
              <w:jc w:val="center"/>
              <w:rPr>
                <w:rFonts w:ascii="Cambria" w:hAnsi="Cambria"/>
                <w:sz w:val="20"/>
                <w:szCs w:val="20"/>
              </w:rPr>
            </w:pPr>
            <w:r>
              <w:rPr>
                <w:rFonts w:ascii="Cambria" w:hAnsi="Cambria"/>
                <w:sz w:val="20"/>
                <w:szCs w:val="20"/>
              </w:rPr>
              <w:t>0,119</w:t>
            </w:r>
          </w:p>
        </w:tc>
        <w:tc>
          <w:tcPr>
            <w:tcW w:w="929" w:type="dxa"/>
            <w:vAlign w:val="center"/>
          </w:tcPr>
          <w:p w14:paraId="1678C4BE" w14:textId="77777777" w:rsidR="00551B60" w:rsidRDefault="00D71BC9">
            <w:pPr>
              <w:jc w:val="center"/>
              <w:rPr>
                <w:rFonts w:ascii="Cambria" w:hAnsi="Cambria"/>
                <w:sz w:val="20"/>
                <w:szCs w:val="20"/>
              </w:rPr>
            </w:pPr>
            <w:r>
              <w:rPr>
                <w:rFonts w:ascii="Cambria" w:hAnsi="Cambria"/>
                <w:sz w:val="20"/>
                <w:szCs w:val="20"/>
              </w:rPr>
              <w:t>0,271</w:t>
            </w:r>
          </w:p>
        </w:tc>
      </w:tr>
      <w:tr w:rsidR="00551B60" w14:paraId="149A6D74" w14:textId="77777777">
        <w:tc>
          <w:tcPr>
            <w:tcW w:w="1596" w:type="dxa"/>
          </w:tcPr>
          <w:p w14:paraId="23393119" w14:textId="77777777" w:rsidR="00551B60" w:rsidRDefault="00D71BC9">
            <w:pPr>
              <w:rPr>
                <w:rFonts w:ascii="Cambria" w:hAnsi="Cambria"/>
                <w:sz w:val="20"/>
                <w:szCs w:val="20"/>
              </w:rPr>
            </w:pPr>
            <w:r>
              <w:rPr>
                <w:rFonts w:ascii="Cambria" w:hAnsi="Cambria"/>
                <w:sz w:val="20"/>
                <w:szCs w:val="20"/>
              </w:rPr>
              <w:t>Perkebunan/Kebun</w:t>
            </w:r>
          </w:p>
        </w:tc>
        <w:tc>
          <w:tcPr>
            <w:tcW w:w="951" w:type="dxa"/>
            <w:vAlign w:val="center"/>
          </w:tcPr>
          <w:p w14:paraId="641D6193" w14:textId="77777777" w:rsidR="00551B60" w:rsidRDefault="00D71BC9">
            <w:pPr>
              <w:jc w:val="center"/>
              <w:rPr>
                <w:rFonts w:ascii="Cambria" w:hAnsi="Cambria"/>
                <w:sz w:val="20"/>
                <w:szCs w:val="20"/>
              </w:rPr>
            </w:pPr>
            <w:r>
              <w:rPr>
                <w:rFonts w:ascii="Cambria" w:hAnsi="Cambria"/>
                <w:sz w:val="20"/>
                <w:szCs w:val="20"/>
              </w:rPr>
              <w:t>0,095</w:t>
            </w:r>
          </w:p>
        </w:tc>
        <w:tc>
          <w:tcPr>
            <w:tcW w:w="1049" w:type="dxa"/>
            <w:vAlign w:val="center"/>
          </w:tcPr>
          <w:p w14:paraId="563527E8" w14:textId="77777777" w:rsidR="00551B60" w:rsidRDefault="00D71BC9">
            <w:pPr>
              <w:jc w:val="center"/>
              <w:rPr>
                <w:rFonts w:ascii="Cambria" w:hAnsi="Cambria"/>
                <w:sz w:val="20"/>
                <w:szCs w:val="20"/>
              </w:rPr>
            </w:pPr>
            <w:r>
              <w:rPr>
                <w:rFonts w:ascii="Cambria" w:hAnsi="Cambria"/>
                <w:sz w:val="20"/>
                <w:szCs w:val="20"/>
              </w:rPr>
              <w:t>0,013</w:t>
            </w:r>
          </w:p>
        </w:tc>
        <w:tc>
          <w:tcPr>
            <w:tcW w:w="929" w:type="dxa"/>
            <w:vAlign w:val="center"/>
          </w:tcPr>
          <w:p w14:paraId="5048D183" w14:textId="77777777" w:rsidR="00551B60" w:rsidRDefault="00D71BC9">
            <w:pPr>
              <w:jc w:val="center"/>
              <w:rPr>
                <w:rFonts w:ascii="Cambria" w:hAnsi="Cambria"/>
                <w:sz w:val="20"/>
                <w:szCs w:val="20"/>
              </w:rPr>
            </w:pPr>
            <w:r>
              <w:rPr>
                <w:rFonts w:ascii="Cambria" w:hAnsi="Cambria"/>
                <w:sz w:val="20"/>
                <w:szCs w:val="20"/>
              </w:rPr>
              <w:t>0,058</w:t>
            </w:r>
          </w:p>
        </w:tc>
      </w:tr>
    </w:tbl>
    <w:p w14:paraId="0365ACF9" w14:textId="77777777" w:rsidR="00551B60" w:rsidRDefault="00D71BC9">
      <w:pPr>
        <w:spacing w:before="120"/>
        <w:rPr>
          <w:rFonts w:ascii="Cambria" w:hAnsi="Cambria"/>
          <w:b/>
          <w:sz w:val="20"/>
          <w:szCs w:val="20"/>
        </w:rPr>
      </w:pPr>
      <w:r>
        <w:rPr>
          <w:rFonts w:ascii="Cambria" w:hAnsi="Cambria"/>
          <w:b/>
          <w:sz w:val="20"/>
          <w:szCs w:val="20"/>
        </w:rPr>
        <w:t>Pemodelan debit simulasi HEC-HMS</w:t>
      </w:r>
    </w:p>
    <w:p w14:paraId="6EA977EA" w14:textId="77777777" w:rsidR="00551B60" w:rsidRDefault="00D71BC9">
      <w:pPr>
        <w:ind w:firstLine="567"/>
        <w:rPr>
          <w:rFonts w:ascii="Cambria" w:hAnsi="Cambria"/>
          <w:sz w:val="20"/>
          <w:szCs w:val="20"/>
        </w:rPr>
      </w:pPr>
      <w:r>
        <w:rPr>
          <w:rFonts w:ascii="Cambria" w:hAnsi="Cambria"/>
          <w:sz w:val="20"/>
          <w:szCs w:val="20"/>
        </w:rPr>
        <w:t xml:space="preserve">Elemen-elemen yang digunakan untuk simulasi limpasan pada penelitian ini adalah </w:t>
      </w:r>
      <w:r>
        <w:rPr>
          <w:rFonts w:ascii="Cambria" w:hAnsi="Cambria"/>
          <w:i/>
          <w:sz w:val="20"/>
          <w:szCs w:val="20"/>
        </w:rPr>
        <w:t>subbasin</w:t>
      </w:r>
      <w:r>
        <w:rPr>
          <w:rFonts w:ascii="Cambria" w:hAnsi="Cambria"/>
          <w:sz w:val="20"/>
          <w:szCs w:val="20"/>
        </w:rPr>
        <w:t xml:space="preserve"> dan </w:t>
      </w:r>
      <w:r>
        <w:rPr>
          <w:rFonts w:ascii="Cambria" w:hAnsi="Cambria"/>
          <w:i/>
          <w:sz w:val="20"/>
          <w:szCs w:val="20"/>
        </w:rPr>
        <w:t>junction</w:t>
      </w:r>
      <w:r>
        <w:rPr>
          <w:rFonts w:ascii="Cambria" w:hAnsi="Cambria"/>
          <w:sz w:val="20"/>
          <w:szCs w:val="20"/>
        </w:rPr>
        <w:t>. Subbasin pada DTA menjer terlihat pada Gambar 1, Gambar 2 , dan Gambar 3.</w:t>
      </w:r>
    </w:p>
    <w:p w14:paraId="766A3355" w14:textId="77777777" w:rsidR="00551B60" w:rsidRDefault="00551B60">
      <w:pPr>
        <w:rPr>
          <w:lang w:val="en-US"/>
        </w:rPr>
      </w:pPr>
    </w:p>
    <w:p w14:paraId="6340304C" w14:textId="77777777" w:rsidR="00551B60" w:rsidRDefault="00D71BC9">
      <w:pPr>
        <w:jc w:val="center"/>
      </w:pPr>
      <w:r>
        <w:rPr>
          <w:noProof/>
        </w:rPr>
        <w:lastRenderedPageBreak/>
        <w:drawing>
          <wp:inline distT="0" distB="0" distL="0" distR="0" wp14:anchorId="35D6E80B" wp14:editId="1090C597">
            <wp:extent cx="2423160" cy="2494915"/>
            <wp:effectExtent l="0" t="0" r="0" b="63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spect="1"/>
                    </pic:cNvPicPr>
                  </pic:nvPicPr>
                  <pic:blipFill>
                    <a:blip r:embed="rId11"/>
                    <a:srcRect l="38310" t="5930" r="31459" b="14375"/>
                    <a:stretch>
                      <a:fillRect/>
                    </a:stretch>
                  </pic:blipFill>
                  <pic:spPr>
                    <a:xfrm>
                      <a:off x="0" y="0"/>
                      <a:ext cx="2604767" cy="2681940"/>
                    </a:xfrm>
                    <a:prstGeom prst="rect">
                      <a:avLst/>
                    </a:prstGeom>
                    <a:ln>
                      <a:noFill/>
                    </a:ln>
                  </pic:spPr>
                </pic:pic>
              </a:graphicData>
            </a:graphic>
          </wp:inline>
        </w:drawing>
      </w:r>
    </w:p>
    <w:p w14:paraId="3089CD85" w14:textId="77777777" w:rsidR="00551B60" w:rsidRDefault="00D71BC9">
      <w:pPr>
        <w:spacing w:before="120"/>
        <w:jc w:val="center"/>
        <w:rPr>
          <w:rFonts w:ascii="Cambria" w:hAnsi="Cambria"/>
          <w:sz w:val="20"/>
          <w:szCs w:val="20"/>
        </w:rPr>
      </w:pPr>
      <w:r>
        <w:rPr>
          <w:rFonts w:ascii="Cambria" w:hAnsi="Cambria"/>
          <w:b/>
          <w:bCs/>
          <w:sz w:val="20"/>
          <w:szCs w:val="20"/>
        </w:rPr>
        <w:t>Gambar 1</w:t>
      </w:r>
      <w:r>
        <w:rPr>
          <w:rFonts w:ascii="Cambria" w:hAnsi="Cambria"/>
          <w:sz w:val="20"/>
          <w:szCs w:val="20"/>
        </w:rPr>
        <w:t xml:space="preserve"> Skema pemodelan Sungai Menjer</w:t>
      </w:r>
    </w:p>
    <w:p w14:paraId="319E2F19" w14:textId="77777777" w:rsidR="00551B60" w:rsidRDefault="00D71BC9">
      <w:pPr>
        <w:spacing w:before="120"/>
        <w:jc w:val="center"/>
        <w:rPr>
          <w:rFonts w:ascii="Cambria" w:hAnsi="Cambria"/>
          <w:sz w:val="20"/>
          <w:szCs w:val="20"/>
        </w:rPr>
      </w:pPr>
      <w:r>
        <w:rPr>
          <w:rFonts w:ascii="Cambria" w:hAnsi="Cambria"/>
          <w:noProof/>
          <w:sz w:val="20"/>
          <w:szCs w:val="20"/>
        </w:rPr>
        <w:drawing>
          <wp:inline distT="0" distB="0" distL="0" distR="0" wp14:anchorId="1CF8F24C" wp14:editId="1574092E">
            <wp:extent cx="2404110" cy="26365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2"/>
                    <a:stretch>
                      <a:fillRect/>
                    </a:stretch>
                  </pic:blipFill>
                  <pic:spPr>
                    <a:xfrm>
                      <a:off x="0" y="0"/>
                      <a:ext cx="2430672" cy="2665194"/>
                    </a:xfrm>
                    <a:prstGeom prst="rect">
                      <a:avLst/>
                    </a:prstGeom>
                  </pic:spPr>
                </pic:pic>
              </a:graphicData>
            </a:graphic>
          </wp:inline>
        </w:drawing>
      </w:r>
    </w:p>
    <w:p w14:paraId="1C81AC60" w14:textId="77777777" w:rsidR="00551B60" w:rsidRDefault="00D71BC9">
      <w:pPr>
        <w:spacing w:before="120"/>
        <w:jc w:val="center"/>
        <w:rPr>
          <w:rFonts w:ascii="Cambria" w:hAnsi="Cambria"/>
          <w:sz w:val="20"/>
          <w:szCs w:val="20"/>
        </w:rPr>
      </w:pPr>
      <w:r>
        <w:rPr>
          <w:rFonts w:ascii="Cambria" w:hAnsi="Cambria"/>
          <w:b/>
          <w:bCs/>
          <w:sz w:val="20"/>
          <w:szCs w:val="20"/>
        </w:rPr>
        <w:t>Gambar 2</w:t>
      </w:r>
      <w:r>
        <w:rPr>
          <w:rFonts w:ascii="Cambria" w:hAnsi="Cambria"/>
          <w:sz w:val="20"/>
          <w:szCs w:val="20"/>
        </w:rPr>
        <w:t xml:space="preserve"> Skema pemodelan Sungai Silumbu</w:t>
      </w:r>
    </w:p>
    <w:p w14:paraId="35BE8DA2" w14:textId="77777777" w:rsidR="00551B60" w:rsidRDefault="00D71BC9">
      <w:pPr>
        <w:spacing w:before="120"/>
        <w:jc w:val="center"/>
      </w:pPr>
      <w:r>
        <w:rPr>
          <w:noProof/>
        </w:rPr>
        <w:drawing>
          <wp:inline distT="0" distB="0" distL="0" distR="0" wp14:anchorId="1F90ECB3" wp14:editId="15D55157">
            <wp:extent cx="2527935" cy="3004820"/>
            <wp:effectExtent l="0" t="0" r="5715" b="508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referRelativeResize="0"/>
                  </pic:nvPicPr>
                  <pic:blipFill>
                    <a:blip r:embed="rId13"/>
                    <a:stretch>
                      <a:fillRect/>
                    </a:stretch>
                  </pic:blipFill>
                  <pic:spPr>
                    <a:xfrm>
                      <a:off x="0" y="0"/>
                      <a:ext cx="2540907" cy="3019665"/>
                    </a:xfrm>
                    <a:prstGeom prst="rect">
                      <a:avLst/>
                    </a:prstGeom>
                  </pic:spPr>
                </pic:pic>
              </a:graphicData>
            </a:graphic>
          </wp:inline>
        </w:drawing>
      </w:r>
    </w:p>
    <w:p w14:paraId="6A4C4083" w14:textId="77777777" w:rsidR="00551B60" w:rsidRDefault="00D71BC9">
      <w:pPr>
        <w:spacing w:before="120"/>
        <w:jc w:val="center"/>
        <w:rPr>
          <w:rFonts w:ascii="Cambria" w:hAnsi="Cambria"/>
          <w:sz w:val="20"/>
          <w:szCs w:val="20"/>
        </w:rPr>
      </w:pPr>
      <w:r>
        <w:rPr>
          <w:rFonts w:ascii="Cambria" w:hAnsi="Cambria"/>
          <w:b/>
          <w:bCs/>
          <w:sz w:val="20"/>
          <w:szCs w:val="20"/>
        </w:rPr>
        <w:t>Gambar 3</w:t>
      </w:r>
      <w:r>
        <w:rPr>
          <w:rFonts w:ascii="Cambria" w:hAnsi="Cambria"/>
          <w:sz w:val="20"/>
          <w:szCs w:val="20"/>
        </w:rPr>
        <w:t xml:space="preserve"> Skema pemodelan Sungai Siwedi</w:t>
      </w:r>
    </w:p>
    <w:p w14:paraId="0A53D86E" w14:textId="77777777" w:rsidR="00551B60" w:rsidRDefault="00551B60">
      <w:pPr>
        <w:spacing w:before="120"/>
        <w:rPr>
          <w:rFonts w:ascii="Cambria" w:hAnsi="Cambria"/>
          <w:b/>
          <w:sz w:val="20"/>
          <w:szCs w:val="20"/>
        </w:rPr>
      </w:pPr>
    </w:p>
    <w:p w14:paraId="4DA2AA95" w14:textId="77777777" w:rsidR="00551B60" w:rsidRDefault="00D71BC9">
      <w:pPr>
        <w:spacing w:before="120"/>
        <w:rPr>
          <w:rFonts w:ascii="Cambria" w:hAnsi="Cambria"/>
          <w:b/>
          <w:sz w:val="20"/>
          <w:szCs w:val="20"/>
        </w:rPr>
      </w:pPr>
      <w:r>
        <w:rPr>
          <w:rFonts w:ascii="Cambria" w:hAnsi="Cambria"/>
          <w:b/>
          <w:sz w:val="20"/>
          <w:szCs w:val="20"/>
        </w:rPr>
        <w:t>Parameter permodelan</w:t>
      </w:r>
    </w:p>
    <w:p w14:paraId="7476FFED" w14:textId="77777777" w:rsidR="00551B60" w:rsidRDefault="00D71BC9">
      <w:pPr>
        <w:ind w:firstLine="567"/>
        <w:rPr>
          <w:rFonts w:ascii="Cambria" w:hAnsi="Cambria"/>
          <w:sz w:val="20"/>
          <w:szCs w:val="20"/>
        </w:rPr>
      </w:pPr>
      <w:r>
        <w:rPr>
          <w:rFonts w:ascii="Cambria" w:hAnsi="Cambria"/>
          <w:sz w:val="20"/>
          <w:szCs w:val="20"/>
        </w:rPr>
        <w:t>Dalam memodelkan debit inflow DTA Menjer di HEC-HMS digunakan model perhitungan SCS CN (</w:t>
      </w:r>
      <w:r>
        <w:rPr>
          <w:rFonts w:ascii="Cambria" w:hAnsi="Cambria"/>
          <w:i/>
          <w:sz w:val="20"/>
          <w:szCs w:val="20"/>
        </w:rPr>
        <w:t>Soil Conservation Service Curve number</w:t>
      </w:r>
      <w:r>
        <w:rPr>
          <w:rFonts w:ascii="Cambria" w:hAnsi="Cambria"/>
          <w:sz w:val="20"/>
          <w:szCs w:val="20"/>
        </w:rPr>
        <w:t xml:space="preserve">). </w:t>
      </w:r>
    </w:p>
    <w:p w14:paraId="14451339" w14:textId="77777777" w:rsidR="00551B60" w:rsidRDefault="00D71BC9">
      <w:pPr>
        <w:ind w:firstLine="567"/>
        <w:rPr>
          <w:rFonts w:ascii="Cambria" w:hAnsi="Cambria"/>
          <w:sz w:val="20"/>
          <w:szCs w:val="20"/>
        </w:rPr>
      </w:pPr>
      <w:r>
        <w:rPr>
          <w:rFonts w:ascii="Cambria" w:hAnsi="Cambria"/>
          <w:sz w:val="20"/>
          <w:szCs w:val="20"/>
        </w:rPr>
        <w:t xml:space="preserve">Ada 3 parameter penting yang menjadi dasar permodelan metode SCS yaitu </w:t>
      </w:r>
      <w:r>
        <w:rPr>
          <w:rFonts w:ascii="Cambria" w:hAnsi="Cambria"/>
          <w:i/>
          <w:sz w:val="20"/>
          <w:szCs w:val="20"/>
        </w:rPr>
        <w:t>loss rate method</w:t>
      </w:r>
      <w:r>
        <w:rPr>
          <w:rFonts w:ascii="Cambria" w:hAnsi="Cambria"/>
          <w:sz w:val="20"/>
          <w:szCs w:val="20"/>
        </w:rPr>
        <w:t xml:space="preserve">, SCS </w:t>
      </w:r>
      <w:r>
        <w:rPr>
          <w:rFonts w:ascii="Cambria" w:hAnsi="Cambria"/>
          <w:i/>
          <w:sz w:val="20"/>
          <w:szCs w:val="20"/>
        </w:rPr>
        <w:t>Transform</w:t>
      </w:r>
      <w:r>
        <w:rPr>
          <w:rFonts w:ascii="Cambria" w:hAnsi="Cambria"/>
          <w:sz w:val="20"/>
          <w:szCs w:val="20"/>
        </w:rPr>
        <w:t xml:space="preserve"> dan </w:t>
      </w:r>
      <w:r>
        <w:rPr>
          <w:rFonts w:ascii="Cambria" w:hAnsi="Cambria"/>
          <w:i/>
          <w:sz w:val="20"/>
          <w:szCs w:val="20"/>
        </w:rPr>
        <w:t>baseflow</w:t>
      </w:r>
      <w:r>
        <w:rPr>
          <w:rFonts w:ascii="Cambria" w:hAnsi="Cambria"/>
          <w:sz w:val="20"/>
          <w:szCs w:val="20"/>
        </w:rPr>
        <w:t>.</w:t>
      </w:r>
    </w:p>
    <w:p w14:paraId="38FF2961" w14:textId="77777777" w:rsidR="00551B60" w:rsidRDefault="00D71BC9">
      <w:pPr>
        <w:spacing w:before="120"/>
        <w:rPr>
          <w:rFonts w:ascii="Cambria" w:hAnsi="Cambria"/>
          <w:b/>
          <w:i/>
          <w:sz w:val="20"/>
          <w:szCs w:val="20"/>
        </w:rPr>
      </w:pPr>
      <w:r>
        <w:rPr>
          <w:rFonts w:ascii="Cambria" w:hAnsi="Cambria"/>
          <w:b/>
          <w:i/>
          <w:sz w:val="20"/>
          <w:szCs w:val="20"/>
        </w:rPr>
        <w:t>Loss method</w:t>
      </w:r>
    </w:p>
    <w:p w14:paraId="2FE34681" w14:textId="77777777" w:rsidR="00551B60" w:rsidRDefault="00D71BC9">
      <w:pPr>
        <w:spacing w:after="120"/>
        <w:ind w:firstLine="567"/>
        <w:rPr>
          <w:rFonts w:ascii="Cambria" w:hAnsi="Cambria"/>
          <w:sz w:val="20"/>
          <w:szCs w:val="20"/>
        </w:rPr>
      </w:pPr>
      <w:r>
        <w:rPr>
          <w:rFonts w:ascii="Cambria" w:hAnsi="Cambria"/>
          <w:sz w:val="20"/>
          <w:szCs w:val="20"/>
        </w:rPr>
        <w:t xml:space="preserve">Nilai Curve number dan impervious disetiap subbasin mengasumsikan tingkat permeabilitas atau persentase resapan air tanah berdasarkan nilai tata guna lahan. Adapun nilai </w:t>
      </w:r>
      <w:r>
        <w:rPr>
          <w:rFonts w:ascii="Cambria" w:hAnsi="Cambria"/>
          <w:i/>
          <w:sz w:val="20"/>
          <w:szCs w:val="20"/>
        </w:rPr>
        <w:t>curve number, initial abstraction,</w:t>
      </w:r>
      <w:r>
        <w:rPr>
          <w:rFonts w:ascii="Cambria" w:hAnsi="Cambria"/>
          <w:sz w:val="20"/>
          <w:szCs w:val="20"/>
        </w:rPr>
        <w:t xml:space="preserve"> dan i</w:t>
      </w:r>
      <w:r>
        <w:rPr>
          <w:rFonts w:ascii="Cambria" w:hAnsi="Cambria"/>
          <w:i/>
          <w:sz w:val="20"/>
          <w:szCs w:val="20"/>
        </w:rPr>
        <w:t xml:space="preserve">mpervious </w:t>
      </w:r>
      <w:r>
        <w:rPr>
          <w:rFonts w:ascii="Cambria" w:hAnsi="Cambria"/>
          <w:sz w:val="20"/>
          <w:szCs w:val="20"/>
        </w:rPr>
        <w:t xml:space="preserve">tanah dapat dilihat pada Tabel </w:t>
      </w:r>
      <w:r>
        <w:rPr>
          <w:rFonts w:ascii="Cambria" w:hAnsi="Cambria"/>
          <w:sz w:val="20"/>
          <w:szCs w:val="20"/>
          <w:lang w:val="en-US"/>
        </w:rPr>
        <w:t>4</w:t>
      </w:r>
      <w:r>
        <w:rPr>
          <w:rFonts w:ascii="Cambria" w:hAnsi="Cambria"/>
          <w:sz w:val="20"/>
          <w:szCs w:val="20"/>
        </w:rPr>
        <w:t xml:space="preserve">, Tabel </w:t>
      </w:r>
      <w:r>
        <w:rPr>
          <w:rFonts w:ascii="Cambria" w:hAnsi="Cambria"/>
          <w:sz w:val="20"/>
          <w:szCs w:val="20"/>
          <w:lang w:val="en-US"/>
        </w:rPr>
        <w:t>5</w:t>
      </w:r>
      <w:r>
        <w:rPr>
          <w:rFonts w:ascii="Cambria" w:hAnsi="Cambria"/>
          <w:sz w:val="20"/>
          <w:szCs w:val="20"/>
        </w:rPr>
        <w:t xml:space="preserve">, dan Tabel </w:t>
      </w:r>
      <w:r>
        <w:rPr>
          <w:rFonts w:ascii="Cambria" w:hAnsi="Cambria"/>
          <w:sz w:val="20"/>
          <w:szCs w:val="20"/>
          <w:lang w:val="en-US"/>
        </w:rPr>
        <w:t>6</w:t>
      </w:r>
      <w:r>
        <w:rPr>
          <w:rFonts w:ascii="Cambria" w:hAnsi="Cambria"/>
          <w:sz w:val="20"/>
          <w:szCs w:val="20"/>
        </w:rPr>
        <w:t>.</w:t>
      </w:r>
    </w:p>
    <w:p w14:paraId="3D149BA7" w14:textId="77777777" w:rsidR="00551B60" w:rsidRDefault="00D71BC9">
      <w:pPr>
        <w:jc w:val="center"/>
        <w:rPr>
          <w:rFonts w:ascii="Cambria" w:hAnsi="Cambria"/>
          <w:sz w:val="20"/>
          <w:szCs w:val="20"/>
        </w:rPr>
      </w:pPr>
      <w:r>
        <w:rPr>
          <w:rFonts w:ascii="Cambria" w:hAnsi="Cambria"/>
          <w:b/>
          <w:bCs/>
          <w:sz w:val="20"/>
          <w:szCs w:val="20"/>
        </w:rPr>
        <w:t xml:space="preserve">Tabel </w:t>
      </w:r>
      <w:r>
        <w:rPr>
          <w:rFonts w:ascii="Cambria" w:hAnsi="Cambria"/>
          <w:b/>
          <w:bCs/>
          <w:sz w:val="20"/>
          <w:szCs w:val="20"/>
          <w:lang w:val="en-US"/>
        </w:rPr>
        <w:t>4</w:t>
      </w:r>
      <w:r>
        <w:rPr>
          <w:rFonts w:ascii="Cambria" w:hAnsi="Cambria"/>
          <w:sz w:val="20"/>
          <w:szCs w:val="20"/>
        </w:rPr>
        <w:t xml:space="preserve"> Nilai SCS CN Sungai Menjer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046"/>
        <w:gridCol w:w="1046"/>
        <w:gridCol w:w="1048"/>
      </w:tblGrid>
      <w:tr w:rsidR="00551B60" w14:paraId="6926AFBB" w14:textId="77777777">
        <w:trPr>
          <w:trHeight w:val="126"/>
          <w:jc w:val="center"/>
        </w:trPr>
        <w:tc>
          <w:tcPr>
            <w:tcW w:w="4470" w:type="dxa"/>
            <w:gridSpan w:val="4"/>
            <w:tcBorders>
              <w:top w:val="single" w:sz="4" w:space="0" w:color="auto"/>
              <w:bottom w:val="single" w:sz="4" w:space="0" w:color="auto"/>
            </w:tcBorders>
            <w:vAlign w:val="center"/>
          </w:tcPr>
          <w:p w14:paraId="5AA438DF" w14:textId="77777777" w:rsidR="00551B60" w:rsidRDefault="00D71BC9">
            <w:pPr>
              <w:jc w:val="center"/>
              <w:rPr>
                <w:rFonts w:ascii="Cambria" w:hAnsi="Cambria"/>
                <w:sz w:val="20"/>
                <w:szCs w:val="20"/>
              </w:rPr>
            </w:pPr>
            <w:r>
              <w:rPr>
                <w:rFonts w:ascii="Cambria" w:hAnsi="Cambria"/>
                <w:sz w:val="20"/>
                <w:szCs w:val="20"/>
              </w:rPr>
              <w:t>Sungai Menjer</w:t>
            </w:r>
          </w:p>
        </w:tc>
      </w:tr>
      <w:tr w:rsidR="00551B60" w14:paraId="4C211F3F" w14:textId="77777777">
        <w:trPr>
          <w:trHeight w:val="297"/>
          <w:jc w:val="center"/>
        </w:trPr>
        <w:tc>
          <w:tcPr>
            <w:tcW w:w="1330" w:type="dxa"/>
            <w:tcBorders>
              <w:top w:val="single" w:sz="4" w:space="0" w:color="auto"/>
              <w:bottom w:val="single" w:sz="4" w:space="0" w:color="auto"/>
            </w:tcBorders>
          </w:tcPr>
          <w:p w14:paraId="0C308848" w14:textId="77777777" w:rsidR="00551B60" w:rsidRDefault="00D71BC9">
            <w:pPr>
              <w:rPr>
                <w:rFonts w:ascii="Cambria" w:hAnsi="Cambria"/>
                <w:sz w:val="20"/>
                <w:szCs w:val="20"/>
              </w:rPr>
            </w:pPr>
            <w:r>
              <w:rPr>
                <w:rFonts w:ascii="Cambria" w:hAnsi="Cambria"/>
                <w:sz w:val="20"/>
                <w:szCs w:val="20"/>
              </w:rPr>
              <w:t>Subbasin</w:t>
            </w:r>
          </w:p>
        </w:tc>
        <w:tc>
          <w:tcPr>
            <w:tcW w:w="1046" w:type="dxa"/>
            <w:tcBorders>
              <w:top w:val="single" w:sz="4" w:space="0" w:color="auto"/>
              <w:bottom w:val="single" w:sz="4" w:space="0" w:color="auto"/>
            </w:tcBorders>
          </w:tcPr>
          <w:p w14:paraId="3CE8E27C" w14:textId="77777777" w:rsidR="00551B60" w:rsidRDefault="00D71BC9">
            <w:pPr>
              <w:jc w:val="center"/>
              <w:rPr>
                <w:rFonts w:ascii="Cambria" w:hAnsi="Cambria"/>
                <w:sz w:val="20"/>
                <w:szCs w:val="20"/>
              </w:rPr>
            </w:pPr>
            <w:r>
              <w:rPr>
                <w:rFonts w:ascii="Cambria" w:hAnsi="Cambria"/>
                <w:sz w:val="20"/>
                <w:szCs w:val="20"/>
              </w:rPr>
              <w:t>Ia (mm)</w:t>
            </w:r>
          </w:p>
        </w:tc>
        <w:tc>
          <w:tcPr>
            <w:tcW w:w="1046" w:type="dxa"/>
            <w:tcBorders>
              <w:top w:val="single" w:sz="4" w:space="0" w:color="auto"/>
              <w:bottom w:val="single" w:sz="4" w:space="0" w:color="auto"/>
            </w:tcBorders>
          </w:tcPr>
          <w:p w14:paraId="4D458EF4" w14:textId="77777777" w:rsidR="00551B60" w:rsidRDefault="00D71BC9">
            <w:pPr>
              <w:jc w:val="center"/>
              <w:rPr>
                <w:rFonts w:ascii="Cambria" w:hAnsi="Cambria"/>
                <w:sz w:val="20"/>
                <w:szCs w:val="20"/>
              </w:rPr>
            </w:pPr>
            <w:r>
              <w:rPr>
                <w:rFonts w:ascii="Cambria" w:hAnsi="Cambria"/>
                <w:sz w:val="20"/>
                <w:szCs w:val="20"/>
              </w:rPr>
              <w:t>CN</w:t>
            </w:r>
          </w:p>
        </w:tc>
        <w:tc>
          <w:tcPr>
            <w:tcW w:w="1046" w:type="dxa"/>
            <w:tcBorders>
              <w:top w:val="single" w:sz="4" w:space="0" w:color="auto"/>
              <w:bottom w:val="single" w:sz="4" w:space="0" w:color="auto"/>
            </w:tcBorders>
          </w:tcPr>
          <w:p w14:paraId="008A13AA" w14:textId="77777777" w:rsidR="00551B60" w:rsidRDefault="00D71BC9">
            <w:pPr>
              <w:jc w:val="center"/>
              <w:rPr>
                <w:rFonts w:ascii="Cambria" w:hAnsi="Cambria"/>
                <w:sz w:val="20"/>
                <w:szCs w:val="20"/>
              </w:rPr>
            </w:pPr>
            <w:r>
              <w:rPr>
                <w:rFonts w:ascii="Cambria" w:hAnsi="Cambria"/>
                <w:sz w:val="20"/>
                <w:szCs w:val="20"/>
              </w:rPr>
              <w:t>IMP (%)</w:t>
            </w:r>
          </w:p>
        </w:tc>
      </w:tr>
      <w:tr w:rsidR="00551B60" w14:paraId="2AF41AD3" w14:textId="77777777">
        <w:trPr>
          <w:trHeight w:val="75"/>
          <w:jc w:val="center"/>
        </w:trPr>
        <w:tc>
          <w:tcPr>
            <w:tcW w:w="1330" w:type="dxa"/>
            <w:tcBorders>
              <w:top w:val="single" w:sz="4" w:space="0" w:color="auto"/>
            </w:tcBorders>
          </w:tcPr>
          <w:p w14:paraId="2DB8A076" w14:textId="77777777" w:rsidR="00551B60" w:rsidRDefault="00D71BC9">
            <w:pPr>
              <w:rPr>
                <w:rFonts w:ascii="Cambria" w:hAnsi="Cambria"/>
                <w:sz w:val="20"/>
                <w:szCs w:val="20"/>
              </w:rPr>
            </w:pPr>
            <w:r>
              <w:rPr>
                <w:rFonts w:ascii="Cambria" w:hAnsi="Cambria"/>
                <w:sz w:val="20"/>
                <w:szCs w:val="20"/>
              </w:rPr>
              <w:t>W140</w:t>
            </w:r>
          </w:p>
        </w:tc>
        <w:tc>
          <w:tcPr>
            <w:tcW w:w="1046" w:type="dxa"/>
            <w:tcBorders>
              <w:top w:val="single" w:sz="4" w:space="0" w:color="auto"/>
            </w:tcBorders>
          </w:tcPr>
          <w:p w14:paraId="1EF09561" w14:textId="77777777" w:rsidR="00551B60" w:rsidRDefault="00D71BC9">
            <w:pPr>
              <w:jc w:val="center"/>
              <w:rPr>
                <w:rFonts w:ascii="Cambria" w:hAnsi="Cambria"/>
                <w:sz w:val="20"/>
                <w:szCs w:val="20"/>
              </w:rPr>
            </w:pPr>
            <w:r>
              <w:rPr>
                <w:rFonts w:ascii="Cambria" w:hAnsi="Cambria"/>
                <w:sz w:val="20"/>
                <w:szCs w:val="20"/>
              </w:rPr>
              <w:t>15,149</w:t>
            </w:r>
          </w:p>
        </w:tc>
        <w:tc>
          <w:tcPr>
            <w:tcW w:w="1046" w:type="dxa"/>
            <w:tcBorders>
              <w:top w:val="single" w:sz="4" w:space="0" w:color="auto"/>
            </w:tcBorders>
          </w:tcPr>
          <w:p w14:paraId="0E9F5ACC" w14:textId="77777777" w:rsidR="00551B60" w:rsidRDefault="00D71BC9">
            <w:pPr>
              <w:jc w:val="center"/>
              <w:rPr>
                <w:rFonts w:ascii="Cambria" w:hAnsi="Cambria"/>
                <w:sz w:val="20"/>
                <w:szCs w:val="20"/>
              </w:rPr>
            </w:pPr>
            <w:r>
              <w:rPr>
                <w:rFonts w:ascii="Cambria" w:hAnsi="Cambria"/>
                <w:sz w:val="20"/>
                <w:szCs w:val="20"/>
              </w:rPr>
              <w:t>77.030</w:t>
            </w:r>
          </w:p>
        </w:tc>
        <w:tc>
          <w:tcPr>
            <w:tcW w:w="1046" w:type="dxa"/>
            <w:tcBorders>
              <w:top w:val="single" w:sz="4" w:space="0" w:color="auto"/>
            </w:tcBorders>
          </w:tcPr>
          <w:p w14:paraId="126AEC33" w14:textId="77777777" w:rsidR="00551B60" w:rsidRDefault="00D71BC9">
            <w:pPr>
              <w:jc w:val="center"/>
              <w:rPr>
                <w:rFonts w:ascii="Cambria" w:hAnsi="Cambria"/>
                <w:sz w:val="20"/>
                <w:szCs w:val="20"/>
              </w:rPr>
            </w:pPr>
            <w:r>
              <w:rPr>
                <w:rFonts w:ascii="Cambria" w:hAnsi="Cambria"/>
                <w:sz w:val="20"/>
                <w:szCs w:val="20"/>
              </w:rPr>
              <w:t>5</w:t>
            </w:r>
          </w:p>
        </w:tc>
      </w:tr>
      <w:tr w:rsidR="00551B60" w14:paraId="760AFE6A" w14:textId="77777777">
        <w:trPr>
          <w:trHeight w:val="217"/>
          <w:jc w:val="center"/>
        </w:trPr>
        <w:tc>
          <w:tcPr>
            <w:tcW w:w="1330" w:type="dxa"/>
          </w:tcPr>
          <w:p w14:paraId="71B5D044" w14:textId="77777777" w:rsidR="00551B60" w:rsidRDefault="00D71BC9">
            <w:pPr>
              <w:rPr>
                <w:rFonts w:ascii="Cambria" w:hAnsi="Cambria"/>
                <w:sz w:val="20"/>
                <w:szCs w:val="20"/>
              </w:rPr>
            </w:pPr>
            <w:r>
              <w:rPr>
                <w:rFonts w:ascii="Cambria" w:hAnsi="Cambria"/>
                <w:sz w:val="20"/>
                <w:szCs w:val="20"/>
              </w:rPr>
              <w:t>W130</w:t>
            </w:r>
          </w:p>
        </w:tc>
        <w:tc>
          <w:tcPr>
            <w:tcW w:w="1046" w:type="dxa"/>
          </w:tcPr>
          <w:p w14:paraId="6703A2B5" w14:textId="77777777" w:rsidR="00551B60" w:rsidRDefault="00D71BC9">
            <w:pPr>
              <w:jc w:val="center"/>
              <w:rPr>
                <w:rFonts w:ascii="Cambria" w:hAnsi="Cambria"/>
                <w:sz w:val="20"/>
                <w:szCs w:val="20"/>
              </w:rPr>
            </w:pPr>
            <w:r>
              <w:rPr>
                <w:rFonts w:ascii="Cambria" w:hAnsi="Cambria"/>
                <w:sz w:val="20"/>
                <w:szCs w:val="20"/>
              </w:rPr>
              <w:t>15.310</w:t>
            </w:r>
          </w:p>
        </w:tc>
        <w:tc>
          <w:tcPr>
            <w:tcW w:w="1046" w:type="dxa"/>
          </w:tcPr>
          <w:p w14:paraId="1185EA13" w14:textId="77777777" w:rsidR="00551B60" w:rsidRDefault="00D71BC9">
            <w:pPr>
              <w:jc w:val="center"/>
              <w:rPr>
                <w:rFonts w:ascii="Cambria" w:hAnsi="Cambria"/>
                <w:sz w:val="20"/>
                <w:szCs w:val="20"/>
              </w:rPr>
            </w:pPr>
            <w:r>
              <w:rPr>
                <w:rFonts w:ascii="Cambria" w:hAnsi="Cambria"/>
                <w:sz w:val="20"/>
                <w:szCs w:val="20"/>
              </w:rPr>
              <w:t>76.842</w:t>
            </w:r>
          </w:p>
        </w:tc>
        <w:tc>
          <w:tcPr>
            <w:tcW w:w="1046" w:type="dxa"/>
          </w:tcPr>
          <w:p w14:paraId="59719917" w14:textId="77777777" w:rsidR="00551B60" w:rsidRDefault="00D71BC9">
            <w:pPr>
              <w:jc w:val="center"/>
              <w:rPr>
                <w:rFonts w:ascii="Cambria" w:hAnsi="Cambria"/>
                <w:sz w:val="20"/>
                <w:szCs w:val="20"/>
              </w:rPr>
            </w:pPr>
            <w:r>
              <w:rPr>
                <w:rFonts w:ascii="Cambria" w:hAnsi="Cambria"/>
                <w:sz w:val="20"/>
                <w:szCs w:val="20"/>
              </w:rPr>
              <w:t>5</w:t>
            </w:r>
          </w:p>
        </w:tc>
      </w:tr>
      <w:tr w:rsidR="00551B60" w14:paraId="309515CF" w14:textId="77777777">
        <w:trPr>
          <w:trHeight w:val="229"/>
          <w:jc w:val="center"/>
        </w:trPr>
        <w:tc>
          <w:tcPr>
            <w:tcW w:w="1330" w:type="dxa"/>
          </w:tcPr>
          <w:p w14:paraId="1ECF1A67" w14:textId="77777777" w:rsidR="00551B60" w:rsidRDefault="00D71BC9">
            <w:pPr>
              <w:rPr>
                <w:rFonts w:ascii="Cambria" w:hAnsi="Cambria"/>
                <w:sz w:val="20"/>
                <w:szCs w:val="20"/>
              </w:rPr>
            </w:pPr>
            <w:r>
              <w:rPr>
                <w:rFonts w:ascii="Cambria" w:hAnsi="Cambria"/>
                <w:sz w:val="20"/>
                <w:szCs w:val="20"/>
              </w:rPr>
              <w:t>W120</w:t>
            </w:r>
          </w:p>
        </w:tc>
        <w:tc>
          <w:tcPr>
            <w:tcW w:w="1046" w:type="dxa"/>
          </w:tcPr>
          <w:p w14:paraId="0A34987E" w14:textId="77777777" w:rsidR="00551B60" w:rsidRDefault="00D71BC9">
            <w:pPr>
              <w:jc w:val="center"/>
              <w:rPr>
                <w:rFonts w:ascii="Cambria" w:hAnsi="Cambria"/>
                <w:sz w:val="20"/>
                <w:szCs w:val="20"/>
              </w:rPr>
            </w:pPr>
            <w:r>
              <w:rPr>
                <w:rFonts w:ascii="Cambria" w:hAnsi="Cambria"/>
                <w:sz w:val="20"/>
                <w:szCs w:val="20"/>
              </w:rPr>
              <w:t>16.753</w:t>
            </w:r>
          </w:p>
        </w:tc>
        <w:tc>
          <w:tcPr>
            <w:tcW w:w="1046" w:type="dxa"/>
          </w:tcPr>
          <w:p w14:paraId="1ECAE0A8" w14:textId="77777777" w:rsidR="00551B60" w:rsidRDefault="00D71BC9">
            <w:pPr>
              <w:jc w:val="center"/>
              <w:rPr>
                <w:rFonts w:ascii="Cambria" w:hAnsi="Cambria"/>
                <w:sz w:val="20"/>
                <w:szCs w:val="20"/>
              </w:rPr>
            </w:pPr>
            <w:r>
              <w:rPr>
                <w:rFonts w:ascii="Cambria" w:hAnsi="Cambria"/>
                <w:sz w:val="20"/>
                <w:szCs w:val="20"/>
              </w:rPr>
              <w:t>75.200</w:t>
            </w:r>
          </w:p>
        </w:tc>
        <w:tc>
          <w:tcPr>
            <w:tcW w:w="1046" w:type="dxa"/>
          </w:tcPr>
          <w:p w14:paraId="6819606D" w14:textId="77777777" w:rsidR="00551B60" w:rsidRDefault="00D71BC9">
            <w:pPr>
              <w:jc w:val="center"/>
              <w:rPr>
                <w:rFonts w:ascii="Cambria" w:hAnsi="Cambria"/>
                <w:sz w:val="20"/>
                <w:szCs w:val="20"/>
              </w:rPr>
            </w:pPr>
            <w:r>
              <w:rPr>
                <w:rFonts w:ascii="Cambria" w:hAnsi="Cambria"/>
                <w:sz w:val="20"/>
                <w:szCs w:val="20"/>
              </w:rPr>
              <w:t>5</w:t>
            </w:r>
          </w:p>
        </w:tc>
      </w:tr>
      <w:tr w:rsidR="00551B60" w14:paraId="46C5B6BD" w14:textId="77777777">
        <w:trPr>
          <w:trHeight w:val="217"/>
          <w:jc w:val="center"/>
        </w:trPr>
        <w:tc>
          <w:tcPr>
            <w:tcW w:w="1330" w:type="dxa"/>
          </w:tcPr>
          <w:p w14:paraId="6272625D" w14:textId="77777777" w:rsidR="00551B60" w:rsidRDefault="00D71BC9">
            <w:pPr>
              <w:rPr>
                <w:rFonts w:ascii="Cambria" w:hAnsi="Cambria"/>
                <w:sz w:val="20"/>
                <w:szCs w:val="20"/>
              </w:rPr>
            </w:pPr>
            <w:r>
              <w:rPr>
                <w:rFonts w:ascii="Cambria" w:hAnsi="Cambria"/>
                <w:sz w:val="20"/>
                <w:szCs w:val="20"/>
              </w:rPr>
              <w:t>W110</w:t>
            </w:r>
          </w:p>
        </w:tc>
        <w:tc>
          <w:tcPr>
            <w:tcW w:w="1046" w:type="dxa"/>
          </w:tcPr>
          <w:p w14:paraId="59348484" w14:textId="77777777" w:rsidR="00551B60" w:rsidRDefault="00D71BC9">
            <w:pPr>
              <w:jc w:val="center"/>
              <w:rPr>
                <w:rFonts w:ascii="Cambria" w:hAnsi="Cambria"/>
                <w:sz w:val="20"/>
                <w:szCs w:val="20"/>
              </w:rPr>
            </w:pPr>
            <w:r>
              <w:rPr>
                <w:rFonts w:ascii="Cambria" w:hAnsi="Cambria"/>
                <w:sz w:val="20"/>
                <w:szCs w:val="20"/>
              </w:rPr>
              <w:t>15.573</w:t>
            </w:r>
          </w:p>
        </w:tc>
        <w:tc>
          <w:tcPr>
            <w:tcW w:w="1046" w:type="dxa"/>
          </w:tcPr>
          <w:p w14:paraId="4ECCAA06" w14:textId="77777777" w:rsidR="00551B60" w:rsidRDefault="00D71BC9">
            <w:pPr>
              <w:jc w:val="center"/>
              <w:rPr>
                <w:rFonts w:ascii="Cambria" w:hAnsi="Cambria"/>
                <w:sz w:val="20"/>
                <w:szCs w:val="20"/>
              </w:rPr>
            </w:pPr>
            <w:r>
              <w:rPr>
                <w:rFonts w:ascii="Cambria" w:hAnsi="Cambria"/>
                <w:sz w:val="20"/>
                <w:szCs w:val="20"/>
              </w:rPr>
              <w:t>76.537</w:t>
            </w:r>
          </w:p>
        </w:tc>
        <w:tc>
          <w:tcPr>
            <w:tcW w:w="1046" w:type="dxa"/>
          </w:tcPr>
          <w:p w14:paraId="1CA37B81" w14:textId="77777777" w:rsidR="00551B60" w:rsidRDefault="00D71BC9">
            <w:pPr>
              <w:jc w:val="center"/>
              <w:rPr>
                <w:rFonts w:ascii="Cambria" w:hAnsi="Cambria"/>
                <w:sz w:val="20"/>
                <w:szCs w:val="20"/>
              </w:rPr>
            </w:pPr>
            <w:r>
              <w:rPr>
                <w:rFonts w:ascii="Cambria" w:hAnsi="Cambria"/>
                <w:sz w:val="20"/>
                <w:szCs w:val="20"/>
              </w:rPr>
              <w:t>5</w:t>
            </w:r>
          </w:p>
        </w:tc>
      </w:tr>
      <w:tr w:rsidR="00551B60" w14:paraId="05FA7D4D" w14:textId="77777777">
        <w:trPr>
          <w:trHeight w:val="217"/>
          <w:jc w:val="center"/>
        </w:trPr>
        <w:tc>
          <w:tcPr>
            <w:tcW w:w="1330" w:type="dxa"/>
          </w:tcPr>
          <w:p w14:paraId="2A005750" w14:textId="77777777" w:rsidR="00551B60" w:rsidRDefault="00D71BC9">
            <w:pPr>
              <w:rPr>
                <w:rFonts w:ascii="Cambria" w:hAnsi="Cambria"/>
                <w:sz w:val="20"/>
                <w:szCs w:val="20"/>
              </w:rPr>
            </w:pPr>
            <w:r>
              <w:rPr>
                <w:rFonts w:ascii="Cambria" w:hAnsi="Cambria"/>
                <w:sz w:val="20"/>
                <w:szCs w:val="20"/>
              </w:rPr>
              <w:t>W100</w:t>
            </w:r>
          </w:p>
        </w:tc>
        <w:tc>
          <w:tcPr>
            <w:tcW w:w="1046" w:type="dxa"/>
          </w:tcPr>
          <w:p w14:paraId="6A226C0E" w14:textId="77777777" w:rsidR="00551B60" w:rsidRDefault="00D71BC9">
            <w:pPr>
              <w:jc w:val="center"/>
              <w:rPr>
                <w:rFonts w:ascii="Cambria" w:hAnsi="Cambria"/>
                <w:sz w:val="20"/>
                <w:szCs w:val="20"/>
              </w:rPr>
            </w:pPr>
            <w:r>
              <w:rPr>
                <w:rFonts w:ascii="Cambria" w:hAnsi="Cambria"/>
                <w:sz w:val="20"/>
                <w:szCs w:val="20"/>
              </w:rPr>
              <w:t>16.270</w:t>
            </w:r>
          </w:p>
        </w:tc>
        <w:tc>
          <w:tcPr>
            <w:tcW w:w="1046" w:type="dxa"/>
          </w:tcPr>
          <w:p w14:paraId="459846AD" w14:textId="77777777" w:rsidR="00551B60" w:rsidRDefault="00D71BC9">
            <w:pPr>
              <w:jc w:val="center"/>
              <w:rPr>
                <w:rFonts w:ascii="Cambria" w:hAnsi="Cambria"/>
                <w:sz w:val="20"/>
                <w:szCs w:val="20"/>
              </w:rPr>
            </w:pPr>
            <w:r>
              <w:rPr>
                <w:rFonts w:ascii="Cambria" w:hAnsi="Cambria"/>
                <w:sz w:val="20"/>
                <w:szCs w:val="20"/>
              </w:rPr>
              <w:t>75.742</w:t>
            </w:r>
          </w:p>
        </w:tc>
        <w:tc>
          <w:tcPr>
            <w:tcW w:w="1046" w:type="dxa"/>
          </w:tcPr>
          <w:p w14:paraId="7DDC42C5" w14:textId="77777777" w:rsidR="00551B60" w:rsidRDefault="00D71BC9">
            <w:pPr>
              <w:jc w:val="center"/>
              <w:rPr>
                <w:rFonts w:ascii="Cambria" w:hAnsi="Cambria"/>
                <w:sz w:val="20"/>
                <w:szCs w:val="20"/>
              </w:rPr>
            </w:pPr>
            <w:r>
              <w:rPr>
                <w:rFonts w:ascii="Cambria" w:hAnsi="Cambria"/>
                <w:sz w:val="20"/>
                <w:szCs w:val="20"/>
              </w:rPr>
              <w:t>5</w:t>
            </w:r>
          </w:p>
        </w:tc>
      </w:tr>
      <w:tr w:rsidR="00551B60" w14:paraId="4DA1ACDC" w14:textId="77777777">
        <w:trPr>
          <w:trHeight w:val="229"/>
          <w:jc w:val="center"/>
        </w:trPr>
        <w:tc>
          <w:tcPr>
            <w:tcW w:w="1330" w:type="dxa"/>
          </w:tcPr>
          <w:p w14:paraId="75A59EA7" w14:textId="77777777" w:rsidR="00551B60" w:rsidRDefault="00D71BC9">
            <w:pPr>
              <w:rPr>
                <w:rFonts w:ascii="Cambria" w:hAnsi="Cambria"/>
                <w:sz w:val="20"/>
                <w:szCs w:val="20"/>
              </w:rPr>
            </w:pPr>
            <w:r>
              <w:rPr>
                <w:rFonts w:ascii="Cambria" w:hAnsi="Cambria"/>
                <w:sz w:val="20"/>
                <w:szCs w:val="20"/>
              </w:rPr>
              <w:t>W90</w:t>
            </w:r>
          </w:p>
        </w:tc>
        <w:tc>
          <w:tcPr>
            <w:tcW w:w="1046" w:type="dxa"/>
          </w:tcPr>
          <w:p w14:paraId="6DC468E6" w14:textId="77777777" w:rsidR="00551B60" w:rsidRDefault="00D71BC9">
            <w:pPr>
              <w:jc w:val="center"/>
              <w:rPr>
                <w:rFonts w:ascii="Cambria" w:hAnsi="Cambria"/>
                <w:sz w:val="20"/>
                <w:szCs w:val="20"/>
              </w:rPr>
            </w:pPr>
            <w:r>
              <w:rPr>
                <w:rFonts w:ascii="Cambria" w:hAnsi="Cambria"/>
                <w:sz w:val="20"/>
                <w:szCs w:val="20"/>
              </w:rPr>
              <w:t>22.878</w:t>
            </w:r>
          </w:p>
        </w:tc>
        <w:tc>
          <w:tcPr>
            <w:tcW w:w="1046" w:type="dxa"/>
          </w:tcPr>
          <w:p w14:paraId="22F91FB1" w14:textId="77777777" w:rsidR="00551B60" w:rsidRDefault="00D71BC9">
            <w:pPr>
              <w:jc w:val="center"/>
              <w:rPr>
                <w:rFonts w:ascii="Cambria" w:hAnsi="Cambria"/>
                <w:sz w:val="20"/>
                <w:szCs w:val="20"/>
              </w:rPr>
            </w:pPr>
            <w:r>
              <w:rPr>
                <w:rFonts w:ascii="Cambria" w:hAnsi="Cambria"/>
                <w:sz w:val="20"/>
                <w:szCs w:val="20"/>
              </w:rPr>
              <w:t>68.949</w:t>
            </w:r>
          </w:p>
        </w:tc>
        <w:tc>
          <w:tcPr>
            <w:tcW w:w="1046" w:type="dxa"/>
          </w:tcPr>
          <w:p w14:paraId="4A417E93" w14:textId="77777777" w:rsidR="00551B60" w:rsidRDefault="00D71BC9">
            <w:pPr>
              <w:jc w:val="center"/>
              <w:rPr>
                <w:rFonts w:ascii="Cambria" w:hAnsi="Cambria"/>
                <w:sz w:val="20"/>
                <w:szCs w:val="20"/>
              </w:rPr>
            </w:pPr>
            <w:r>
              <w:rPr>
                <w:rFonts w:ascii="Cambria" w:hAnsi="Cambria"/>
                <w:sz w:val="20"/>
                <w:szCs w:val="20"/>
              </w:rPr>
              <w:t>5</w:t>
            </w:r>
          </w:p>
        </w:tc>
      </w:tr>
      <w:tr w:rsidR="00551B60" w14:paraId="12F1CB43" w14:textId="77777777">
        <w:trPr>
          <w:trHeight w:val="340"/>
          <w:jc w:val="center"/>
        </w:trPr>
        <w:tc>
          <w:tcPr>
            <w:tcW w:w="1330" w:type="dxa"/>
          </w:tcPr>
          <w:p w14:paraId="4E715D7F" w14:textId="77777777" w:rsidR="00551B60" w:rsidRDefault="00D71BC9">
            <w:pPr>
              <w:rPr>
                <w:rFonts w:ascii="Cambria" w:hAnsi="Cambria"/>
                <w:sz w:val="20"/>
                <w:szCs w:val="20"/>
              </w:rPr>
            </w:pPr>
            <w:r>
              <w:rPr>
                <w:rFonts w:ascii="Cambria" w:hAnsi="Cambria"/>
                <w:sz w:val="20"/>
                <w:szCs w:val="20"/>
              </w:rPr>
              <w:t>W80</w:t>
            </w:r>
          </w:p>
        </w:tc>
        <w:tc>
          <w:tcPr>
            <w:tcW w:w="1046" w:type="dxa"/>
          </w:tcPr>
          <w:p w14:paraId="6E1CA85A" w14:textId="77777777" w:rsidR="00551B60" w:rsidRDefault="00D71BC9">
            <w:pPr>
              <w:jc w:val="center"/>
              <w:rPr>
                <w:rFonts w:ascii="Cambria" w:hAnsi="Cambria"/>
                <w:sz w:val="20"/>
                <w:szCs w:val="20"/>
              </w:rPr>
            </w:pPr>
            <w:r>
              <w:rPr>
                <w:rFonts w:ascii="Cambria" w:hAnsi="Cambria"/>
                <w:sz w:val="20"/>
                <w:szCs w:val="20"/>
              </w:rPr>
              <w:t>20.343</w:t>
            </w:r>
          </w:p>
        </w:tc>
        <w:tc>
          <w:tcPr>
            <w:tcW w:w="1046" w:type="dxa"/>
          </w:tcPr>
          <w:p w14:paraId="5C736F04" w14:textId="77777777" w:rsidR="00551B60" w:rsidRDefault="00D71BC9">
            <w:pPr>
              <w:jc w:val="center"/>
              <w:rPr>
                <w:rFonts w:ascii="Cambria" w:hAnsi="Cambria"/>
                <w:sz w:val="20"/>
                <w:szCs w:val="20"/>
              </w:rPr>
            </w:pPr>
            <w:r>
              <w:rPr>
                <w:rFonts w:ascii="Cambria" w:hAnsi="Cambria"/>
                <w:sz w:val="20"/>
                <w:szCs w:val="20"/>
              </w:rPr>
              <w:t>71.406</w:t>
            </w:r>
          </w:p>
        </w:tc>
        <w:tc>
          <w:tcPr>
            <w:tcW w:w="1046" w:type="dxa"/>
          </w:tcPr>
          <w:p w14:paraId="5376E310" w14:textId="77777777" w:rsidR="00551B60" w:rsidRDefault="00D71BC9">
            <w:pPr>
              <w:jc w:val="center"/>
              <w:rPr>
                <w:rFonts w:ascii="Cambria" w:hAnsi="Cambria"/>
                <w:sz w:val="20"/>
                <w:szCs w:val="20"/>
              </w:rPr>
            </w:pPr>
            <w:r>
              <w:rPr>
                <w:rFonts w:ascii="Cambria" w:hAnsi="Cambria"/>
                <w:sz w:val="20"/>
                <w:szCs w:val="20"/>
              </w:rPr>
              <w:t>5</w:t>
            </w:r>
          </w:p>
        </w:tc>
      </w:tr>
    </w:tbl>
    <w:p w14:paraId="610F72C6" w14:textId="77777777" w:rsidR="00551B60" w:rsidRDefault="00D71BC9">
      <w:pPr>
        <w:spacing w:before="120"/>
        <w:jc w:val="center"/>
        <w:rPr>
          <w:rFonts w:ascii="Cambria" w:hAnsi="Cambria"/>
          <w:sz w:val="20"/>
          <w:szCs w:val="20"/>
        </w:rPr>
      </w:pPr>
      <w:r>
        <w:rPr>
          <w:rFonts w:ascii="Cambria" w:hAnsi="Cambria"/>
          <w:b/>
          <w:bCs/>
          <w:sz w:val="20"/>
          <w:szCs w:val="20"/>
        </w:rPr>
        <w:t xml:space="preserve">Tabel </w:t>
      </w:r>
      <w:r>
        <w:rPr>
          <w:rFonts w:ascii="Cambria" w:hAnsi="Cambria"/>
          <w:b/>
          <w:bCs/>
          <w:sz w:val="20"/>
          <w:szCs w:val="20"/>
          <w:lang w:val="en-US"/>
        </w:rPr>
        <w:t>5</w:t>
      </w:r>
      <w:r>
        <w:rPr>
          <w:rFonts w:ascii="Cambria" w:hAnsi="Cambria"/>
          <w:sz w:val="20"/>
          <w:szCs w:val="20"/>
        </w:rPr>
        <w:t xml:space="preserve"> Nilai SCS CN Sungai Silumbu</w:t>
      </w:r>
    </w:p>
    <w:tbl>
      <w:tblPr>
        <w:tblStyle w:val="TableGrid"/>
        <w:tblW w:w="0" w:type="auto"/>
        <w:jc w:val="center"/>
        <w:tblLook w:val="04A0" w:firstRow="1" w:lastRow="0" w:firstColumn="1" w:lastColumn="0" w:noHBand="0" w:noVBand="1"/>
      </w:tblPr>
      <w:tblGrid>
        <w:gridCol w:w="1318"/>
        <w:gridCol w:w="1037"/>
        <w:gridCol w:w="1037"/>
        <w:gridCol w:w="1042"/>
      </w:tblGrid>
      <w:tr w:rsidR="00551B60" w14:paraId="76376C9F" w14:textId="77777777">
        <w:trPr>
          <w:trHeight w:val="199"/>
          <w:jc w:val="center"/>
        </w:trPr>
        <w:tc>
          <w:tcPr>
            <w:tcW w:w="4434" w:type="dxa"/>
            <w:gridSpan w:val="4"/>
            <w:tcBorders>
              <w:top w:val="single" w:sz="4" w:space="0" w:color="auto"/>
              <w:left w:val="nil"/>
              <w:bottom w:val="single" w:sz="4" w:space="0" w:color="auto"/>
              <w:right w:val="nil"/>
            </w:tcBorders>
          </w:tcPr>
          <w:p w14:paraId="28B300EE" w14:textId="77777777" w:rsidR="00551B60" w:rsidRDefault="00D71BC9">
            <w:pPr>
              <w:jc w:val="center"/>
              <w:rPr>
                <w:rFonts w:ascii="Cambria" w:hAnsi="Cambria"/>
                <w:sz w:val="20"/>
                <w:szCs w:val="20"/>
              </w:rPr>
            </w:pPr>
            <w:r>
              <w:rPr>
                <w:rFonts w:ascii="Cambria" w:hAnsi="Cambria"/>
                <w:sz w:val="20"/>
                <w:szCs w:val="20"/>
              </w:rPr>
              <w:t>Sungai Silumbu</w:t>
            </w:r>
          </w:p>
        </w:tc>
      </w:tr>
      <w:tr w:rsidR="00551B60" w14:paraId="359E0643" w14:textId="77777777">
        <w:trPr>
          <w:trHeight w:val="408"/>
          <w:jc w:val="center"/>
        </w:trPr>
        <w:tc>
          <w:tcPr>
            <w:tcW w:w="1318" w:type="dxa"/>
            <w:tcBorders>
              <w:top w:val="single" w:sz="4" w:space="0" w:color="auto"/>
              <w:left w:val="nil"/>
              <w:bottom w:val="single" w:sz="4" w:space="0" w:color="auto"/>
              <w:right w:val="nil"/>
            </w:tcBorders>
          </w:tcPr>
          <w:p w14:paraId="474EF883" w14:textId="77777777" w:rsidR="00551B60" w:rsidRDefault="00D71BC9">
            <w:pPr>
              <w:rPr>
                <w:rFonts w:ascii="Cambria" w:hAnsi="Cambria"/>
                <w:sz w:val="20"/>
                <w:szCs w:val="20"/>
              </w:rPr>
            </w:pPr>
            <w:r>
              <w:rPr>
                <w:rFonts w:ascii="Cambria" w:hAnsi="Cambria"/>
                <w:sz w:val="20"/>
                <w:szCs w:val="20"/>
              </w:rPr>
              <w:t>Subbasin</w:t>
            </w:r>
          </w:p>
        </w:tc>
        <w:tc>
          <w:tcPr>
            <w:tcW w:w="1037" w:type="dxa"/>
            <w:tcBorders>
              <w:top w:val="single" w:sz="4" w:space="0" w:color="auto"/>
              <w:left w:val="nil"/>
              <w:bottom w:val="single" w:sz="4" w:space="0" w:color="auto"/>
              <w:right w:val="nil"/>
            </w:tcBorders>
          </w:tcPr>
          <w:p w14:paraId="3BA09108" w14:textId="77777777" w:rsidR="00551B60" w:rsidRDefault="00D71BC9">
            <w:pPr>
              <w:jc w:val="center"/>
              <w:rPr>
                <w:rFonts w:ascii="Cambria" w:hAnsi="Cambria"/>
                <w:sz w:val="20"/>
                <w:szCs w:val="20"/>
              </w:rPr>
            </w:pPr>
            <w:r>
              <w:rPr>
                <w:rFonts w:ascii="Cambria" w:hAnsi="Cambria"/>
                <w:sz w:val="20"/>
                <w:szCs w:val="20"/>
              </w:rPr>
              <w:t>Ia (mm)</w:t>
            </w:r>
          </w:p>
        </w:tc>
        <w:tc>
          <w:tcPr>
            <w:tcW w:w="1037" w:type="dxa"/>
            <w:tcBorders>
              <w:top w:val="single" w:sz="4" w:space="0" w:color="auto"/>
              <w:left w:val="nil"/>
              <w:bottom w:val="single" w:sz="4" w:space="0" w:color="auto"/>
              <w:right w:val="nil"/>
            </w:tcBorders>
          </w:tcPr>
          <w:p w14:paraId="19E8B8C6" w14:textId="77777777" w:rsidR="00551B60" w:rsidRDefault="00D71BC9">
            <w:pPr>
              <w:jc w:val="center"/>
              <w:rPr>
                <w:rFonts w:ascii="Cambria" w:hAnsi="Cambria"/>
                <w:sz w:val="20"/>
                <w:szCs w:val="20"/>
              </w:rPr>
            </w:pPr>
            <w:r>
              <w:rPr>
                <w:rFonts w:ascii="Cambria" w:hAnsi="Cambria"/>
                <w:sz w:val="20"/>
                <w:szCs w:val="20"/>
              </w:rPr>
              <w:t>CN</w:t>
            </w:r>
          </w:p>
        </w:tc>
        <w:tc>
          <w:tcPr>
            <w:tcW w:w="1040" w:type="dxa"/>
            <w:tcBorders>
              <w:top w:val="single" w:sz="4" w:space="0" w:color="auto"/>
              <w:left w:val="nil"/>
              <w:bottom w:val="single" w:sz="4" w:space="0" w:color="auto"/>
              <w:right w:val="nil"/>
            </w:tcBorders>
          </w:tcPr>
          <w:p w14:paraId="100547BE" w14:textId="77777777" w:rsidR="00551B60" w:rsidRDefault="00D71BC9">
            <w:pPr>
              <w:jc w:val="center"/>
              <w:rPr>
                <w:rFonts w:ascii="Cambria" w:hAnsi="Cambria"/>
                <w:sz w:val="20"/>
                <w:szCs w:val="20"/>
              </w:rPr>
            </w:pPr>
            <w:r>
              <w:rPr>
                <w:rFonts w:ascii="Cambria" w:hAnsi="Cambria"/>
                <w:sz w:val="20"/>
                <w:szCs w:val="20"/>
              </w:rPr>
              <w:t>IMP (%)</w:t>
            </w:r>
          </w:p>
        </w:tc>
      </w:tr>
      <w:tr w:rsidR="00551B60" w14:paraId="720D9312" w14:textId="77777777">
        <w:trPr>
          <w:trHeight w:val="199"/>
          <w:jc w:val="center"/>
        </w:trPr>
        <w:tc>
          <w:tcPr>
            <w:tcW w:w="1318" w:type="dxa"/>
            <w:tcBorders>
              <w:top w:val="single" w:sz="4" w:space="0" w:color="auto"/>
              <w:left w:val="nil"/>
              <w:bottom w:val="single" w:sz="4" w:space="0" w:color="auto"/>
              <w:right w:val="nil"/>
            </w:tcBorders>
          </w:tcPr>
          <w:p w14:paraId="0A6301B3" w14:textId="77777777" w:rsidR="00551B60" w:rsidRDefault="00D71BC9">
            <w:pPr>
              <w:rPr>
                <w:rFonts w:ascii="Cambria" w:hAnsi="Cambria"/>
                <w:sz w:val="20"/>
                <w:szCs w:val="20"/>
              </w:rPr>
            </w:pPr>
            <w:r>
              <w:rPr>
                <w:rFonts w:ascii="Cambria" w:hAnsi="Cambria"/>
                <w:sz w:val="20"/>
                <w:szCs w:val="20"/>
              </w:rPr>
              <w:t>W20</w:t>
            </w:r>
          </w:p>
        </w:tc>
        <w:tc>
          <w:tcPr>
            <w:tcW w:w="1037" w:type="dxa"/>
            <w:tcBorders>
              <w:top w:val="single" w:sz="4" w:space="0" w:color="auto"/>
              <w:left w:val="nil"/>
              <w:bottom w:val="single" w:sz="4" w:space="0" w:color="auto"/>
              <w:right w:val="nil"/>
            </w:tcBorders>
          </w:tcPr>
          <w:p w14:paraId="1344DCD6" w14:textId="77777777" w:rsidR="00551B60" w:rsidRDefault="00D71BC9">
            <w:pPr>
              <w:jc w:val="center"/>
              <w:rPr>
                <w:rFonts w:ascii="Cambria" w:hAnsi="Cambria"/>
                <w:sz w:val="20"/>
                <w:szCs w:val="20"/>
              </w:rPr>
            </w:pPr>
            <w:r>
              <w:rPr>
                <w:rFonts w:ascii="Cambria" w:hAnsi="Cambria"/>
                <w:sz w:val="20"/>
                <w:szCs w:val="20"/>
              </w:rPr>
              <w:t>16,978</w:t>
            </w:r>
          </w:p>
        </w:tc>
        <w:tc>
          <w:tcPr>
            <w:tcW w:w="1037" w:type="dxa"/>
            <w:tcBorders>
              <w:top w:val="single" w:sz="4" w:space="0" w:color="auto"/>
              <w:left w:val="nil"/>
              <w:bottom w:val="single" w:sz="4" w:space="0" w:color="auto"/>
              <w:right w:val="nil"/>
            </w:tcBorders>
          </w:tcPr>
          <w:p w14:paraId="53D8C90B" w14:textId="77777777" w:rsidR="00551B60" w:rsidRDefault="00D71BC9">
            <w:pPr>
              <w:jc w:val="center"/>
              <w:rPr>
                <w:rFonts w:ascii="Cambria" w:hAnsi="Cambria"/>
                <w:sz w:val="20"/>
                <w:szCs w:val="20"/>
              </w:rPr>
            </w:pPr>
            <w:r>
              <w:rPr>
                <w:rFonts w:ascii="Cambria" w:hAnsi="Cambria"/>
                <w:sz w:val="20"/>
                <w:szCs w:val="20"/>
              </w:rPr>
              <w:t>74,95</w:t>
            </w:r>
          </w:p>
        </w:tc>
        <w:tc>
          <w:tcPr>
            <w:tcW w:w="1040" w:type="dxa"/>
            <w:tcBorders>
              <w:top w:val="single" w:sz="4" w:space="0" w:color="auto"/>
              <w:left w:val="nil"/>
              <w:bottom w:val="single" w:sz="4" w:space="0" w:color="auto"/>
              <w:right w:val="nil"/>
            </w:tcBorders>
          </w:tcPr>
          <w:p w14:paraId="3EA599E4" w14:textId="77777777" w:rsidR="00551B60" w:rsidRDefault="00D71BC9">
            <w:pPr>
              <w:jc w:val="center"/>
              <w:rPr>
                <w:rFonts w:ascii="Cambria" w:hAnsi="Cambria"/>
                <w:sz w:val="20"/>
                <w:szCs w:val="20"/>
              </w:rPr>
            </w:pPr>
            <w:r>
              <w:rPr>
                <w:rFonts w:ascii="Cambria" w:hAnsi="Cambria"/>
                <w:sz w:val="20"/>
                <w:szCs w:val="20"/>
              </w:rPr>
              <w:t>5</w:t>
            </w:r>
          </w:p>
        </w:tc>
      </w:tr>
    </w:tbl>
    <w:p w14:paraId="0DD0122D" w14:textId="77777777" w:rsidR="00551B60" w:rsidRDefault="00D71BC9">
      <w:pPr>
        <w:spacing w:before="240"/>
        <w:jc w:val="center"/>
        <w:rPr>
          <w:rFonts w:ascii="Cambria" w:hAnsi="Cambria"/>
          <w:sz w:val="20"/>
          <w:szCs w:val="20"/>
        </w:rPr>
      </w:pPr>
      <w:r>
        <w:rPr>
          <w:rFonts w:ascii="Cambria" w:hAnsi="Cambria"/>
          <w:b/>
          <w:bCs/>
          <w:sz w:val="20"/>
          <w:szCs w:val="20"/>
        </w:rPr>
        <w:t xml:space="preserve">Tabel </w:t>
      </w:r>
      <w:r>
        <w:rPr>
          <w:rFonts w:ascii="Cambria" w:hAnsi="Cambria"/>
          <w:b/>
          <w:bCs/>
          <w:sz w:val="20"/>
          <w:szCs w:val="20"/>
          <w:lang w:val="en-US"/>
        </w:rPr>
        <w:t>6</w:t>
      </w:r>
      <w:r>
        <w:rPr>
          <w:rFonts w:ascii="Cambria" w:hAnsi="Cambria"/>
          <w:sz w:val="20"/>
          <w:szCs w:val="20"/>
        </w:rPr>
        <w:t xml:space="preserve"> Nilai SCS CN Sungai Siwedi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1051"/>
        <w:gridCol w:w="1051"/>
        <w:gridCol w:w="1056"/>
      </w:tblGrid>
      <w:tr w:rsidR="00551B60" w14:paraId="3A3A01D7" w14:textId="77777777">
        <w:trPr>
          <w:trHeight w:val="251"/>
          <w:jc w:val="center"/>
        </w:trPr>
        <w:tc>
          <w:tcPr>
            <w:tcW w:w="4493" w:type="dxa"/>
            <w:gridSpan w:val="4"/>
            <w:tcBorders>
              <w:top w:val="single" w:sz="4" w:space="0" w:color="auto"/>
              <w:bottom w:val="single" w:sz="4" w:space="0" w:color="auto"/>
            </w:tcBorders>
          </w:tcPr>
          <w:p w14:paraId="02560CE9" w14:textId="77777777" w:rsidR="00551B60" w:rsidRDefault="00D71BC9">
            <w:pPr>
              <w:jc w:val="center"/>
              <w:rPr>
                <w:rFonts w:ascii="Cambria" w:hAnsi="Cambria"/>
                <w:sz w:val="20"/>
                <w:szCs w:val="20"/>
              </w:rPr>
            </w:pPr>
            <w:r>
              <w:rPr>
                <w:rFonts w:ascii="Cambria" w:hAnsi="Cambria"/>
                <w:sz w:val="20"/>
                <w:szCs w:val="20"/>
              </w:rPr>
              <w:t>Sungai Siwedi</w:t>
            </w:r>
          </w:p>
        </w:tc>
      </w:tr>
      <w:tr w:rsidR="00551B60" w14:paraId="4E78210F" w14:textId="77777777">
        <w:trPr>
          <w:trHeight w:val="273"/>
          <w:jc w:val="center"/>
        </w:trPr>
        <w:tc>
          <w:tcPr>
            <w:tcW w:w="1335" w:type="dxa"/>
            <w:tcBorders>
              <w:top w:val="single" w:sz="4" w:space="0" w:color="auto"/>
              <w:bottom w:val="single" w:sz="4" w:space="0" w:color="auto"/>
            </w:tcBorders>
          </w:tcPr>
          <w:p w14:paraId="5E655B9D" w14:textId="77777777" w:rsidR="00551B60" w:rsidRDefault="00D71BC9">
            <w:pPr>
              <w:rPr>
                <w:rFonts w:ascii="Cambria" w:hAnsi="Cambria"/>
                <w:sz w:val="20"/>
                <w:szCs w:val="20"/>
              </w:rPr>
            </w:pPr>
            <w:r>
              <w:rPr>
                <w:rFonts w:ascii="Cambria" w:hAnsi="Cambria"/>
                <w:sz w:val="20"/>
                <w:szCs w:val="20"/>
              </w:rPr>
              <w:t>Subbasin</w:t>
            </w:r>
          </w:p>
        </w:tc>
        <w:tc>
          <w:tcPr>
            <w:tcW w:w="1051" w:type="dxa"/>
            <w:tcBorders>
              <w:top w:val="single" w:sz="4" w:space="0" w:color="auto"/>
              <w:bottom w:val="single" w:sz="4" w:space="0" w:color="auto"/>
            </w:tcBorders>
          </w:tcPr>
          <w:p w14:paraId="717883F4" w14:textId="77777777" w:rsidR="00551B60" w:rsidRDefault="00D71BC9">
            <w:pPr>
              <w:jc w:val="center"/>
              <w:rPr>
                <w:rFonts w:ascii="Cambria" w:hAnsi="Cambria"/>
                <w:sz w:val="20"/>
                <w:szCs w:val="20"/>
              </w:rPr>
            </w:pPr>
            <w:r>
              <w:rPr>
                <w:rFonts w:ascii="Cambria" w:hAnsi="Cambria"/>
                <w:sz w:val="20"/>
                <w:szCs w:val="20"/>
              </w:rPr>
              <w:t>Ia (mm)</w:t>
            </w:r>
          </w:p>
        </w:tc>
        <w:tc>
          <w:tcPr>
            <w:tcW w:w="1051" w:type="dxa"/>
            <w:tcBorders>
              <w:top w:val="single" w:sz="4" w:space="0" w:color="auto"/>
              <w:bottom w:val="single" w:sz="4" w:space="0" w:color="auto"/>
            </w:tcBorders>
          </w:tcPr>
          <w:p w14:paraId="376B1363" w14:textId="77777777" w:rsidR="00551B60" w:rsidRDefault="00D71BC9">
            <w:pPr>
              <w:jc w:val="center"/>
              <w:rPr>
                <w:rFonts w:ascii="Cambria" w:hAnsi="Cambria"/>
                <w:sz w:val="20"/>
                <w:szCs w:val="20"/>
              </w:rPr>
            </w:pPr>
            <w:r>
              <w:rPr>
                <w:rFonts w:ascii="Cambria" w:hAnsi="Cambria"/>
                <w:sz w:val="20"/>
                <w:szCs w:val="20"/>
              </w:rPr>
              <w:t>CN</w:t>
            </w:r>
          </w:p>
        </w:tc>
        <w:tc>
          <w:tcPr>
            <w:tcW w:w="1053" w:type="dxa"/>
            <w:tcBorders>
              <w:top w:val="single" w:sz="4" w:space="0" w:color="auto"/>
              <w:bottom w:val="single" w:sz="4" w:space="0" w:color="auto"/>
            </w:tcBorders>
          </w:tcPr>
          <w:p w14:paraId="21D39E99" w14:textId="77777777" w:rsidR="00551B60" w:rsidRDefault="00D71BC9">
            <w:pPr>
              <w:jc w:val="center"/>
              <w:rPr>
                <w:rFonts w:ascii="Cambria" w:hAnsi="Cambria"/>
                <w:sz w:val="20"/>
                <w:szCs w:val="20"/>
              </w:rPr>
            </w:pPr>
            <w:r>
              <w:rPr>
                <w:rFonts w:ascii="Cambria" w:hAnsi="Cambria"/>
                <w:sz w:val="20"/>
                <w:szCs w:val="20"/>
              </w:rPr>
              <w:t>IMP (%)</w:t>
            </w:r>
          </w:p>
        </w:tc>
      </w:tr>
      <w:tr w:rsidR="00551B60" w14:paraId="6578326D" w14:textId="77777777">
        <w:trPr>
          <w:trHeight w:val="251"/>
          <w:jc w:val="center"/>
        </w:trPr>
        <w:tc>
          <w:tcPr>
            <w:tcW w:w="1335" w:type="dxa"/>
            <w:tcBorders>
              <w:top w:val="single" w:sz="4" w:space="0" w:color="auto"/>
            </w:tcBorders>
          </w:tcPr>
          <w:p w14:paraId="71990F3E" w14:textId="77777777" w:rsidR="00551B60" w:rsidRDefault="00D71BC9">
            <w:pPr>
              <w:rPr>
                <w:rFonts w:ascii="Cambria" w:hAnsi="Cambria"/>
                <w:sz w:val="20"/>
                <w:szCs w:val="20"/>
              </w:rPr>
            </w:pPr>
            <w:r>
              <w:rPr>
                <w:rFonts w:ascii="Cambria" w:hAnsi="Cambria"/>
                <w:sz w:val="20"/>
                <w:szCs w:val="20"/>
              </w:rPr>
              <w:t>W300</w:t>
            </w:r>
          </w:p>
        </w:tc>
        <w:tc>
          <w:tcPr>
            <w:tcW w:w="1051" w:type="dxa"/>
            <w:tcBorders>
              <w:top w:val="single" w:sz="4" w:space="0" w:color="auto"/>
            </w:tcBorders>
          </w:tcPr>
          <w:p w14:paraId="17EAB2B7" w14:textId="77777777" w:rsidR="00551B60" w:rsidRDefault="00D71BC9">
            <w:pPr>
              <w:jc w:val="center"/>
              <w:rPr>
                <w:rFonts w:ascii="Cambria" w:hAnsi="Cambria"/>
                <w:sz w:val="20"/>
                <w:szCs w:val="20"/>
              </w:rPr>
            </w:pPr>
            <w:r>
              <w:rPr>
                <w:rFonts w:ascii="Cambria" w:hAnsi="Cambria"/>
                <w:sz w:val="20"/>
                <w:szCs w:val="20"/>
              </w:rPr>
              <w:t>9.8750</w:t>
            </w:r>
          </w:p>
        </w:tc>
        <w:tc>
          <w:tcPr>
            <w:tcW w:w="1051" w:type="dxa"/>
            <w:tcBorders>
              <w:top w:val="single" w:sz="4" w:space="0" w:color="auto"/>
            </w:tcBorders>
          </w:tcPr>
          <w:p w14:paraId="21D6CD41" w14:textId="77777777" w:rsidR="00551B60" w:rsidRDefault="00D71BC9">
            <w:pPr>
              <w:jc w:val="center"/>
              <w:rPr>
                <w:rFonts w:ascii="Cambria" w:hAnsi="Cambria"/>
                <w:sz w:val="20"/>
                <w:szCs w:val="20"/>
              </w:rPr>
            </w:pPr>
            <w:r>
              <w:rPr>
                <w:rFonts w:ascii="Cambria" w:hAnsi="Cambria"/>
                <w:sz w:val="20"/>
                <w:szCs w:val="20"/>
              </w:rPr>
              <w:t>83.725</w:t>
            </w:r>
          </w:p>
        </w:tc>
        <w:tc>
          <w:tcPr>
            <w:tcW w:w="1053" w:type="dxa"/>
            <w:tcBorders>
              <w:top w:val="single" w:sz="4" w:space="0" w:color="auto"/>
            </w:tcBorders>
          </w:tcPr>
          <w:p w14:paraId="488D07FC" w14:textId="77777777" w:rsidR="00551B60" w:rsidRDefault="00D71BC9">
            <w:pPr>
              <w:jc w:val="center"/>
              <w:rPr>
                <w:rFonts w:ascii="Cambria" w:hAnsi="Cambria"/>
                <w:sz w:val="20"/>
                <w:szCs w:val="20"/>
              </w:rPr>
            </w:pPr>
            <w:r>
              <w:rPr>
                <w:rFonts w:ascii="Cambria" w:hAnsi="Cambria"/>
                <w:sz w:val="20"/>
                <w:szCs w:val="20"/>
              </w:rPr>
              <w:t>5</w:t>
            </w:r>
          </w:p>
        </w:tc>
      </w:tr>
      <w:tr w:rsidR="00551B60" w14:paraId="07131D96" w14:textId="77777777">
        <w:trPr>
          <w:trHeight w:val="251"/>
          <w:jc w:val="center"/>
        </w:trPr>
        <w:tc>
          <w:tcPr>
            <w:tcW w:w="1335" w:type="dxa"/>
          </w:tcPr>
          <w:p w14:paraId="4F335E4E" w14:textId="77777777" w:rsidR="00551B60" w:rsidRDefault="00D71BC9">
            <w:pPr>
              <w:rPr>
                <w:rFonts w:ascii="Cambria" w:hAnsi="Cambria"/>
                <w:sz w:val="20"/>
                <w:szCs w:val="20"/>
              </w:rPr>
            </w:pPr>
            <w:r>
              <w:rPr>
                <w:rFonts w:ascii="Cambria" w:hAnsi="Cambria"/>
                <w:sz w:val="20"/>
                <w:szCs w:val="20"/>
              </w:rPr>
              <w:t>W270</w:t>
            </w:r>
          </w:p>
        </w:tc>
        <w:tc>
          <w:tcPr>
            <w:tcW w:w="1051" w:type="dxa"/>
          </w:tcPr>
          <w:p w14:paraId="00B5C6F5" w14:textId="77777777" w:rsidR="00551B60" w:rsidRDefault="00D71BC9">
            <w:pPr>
              <w:jc w:val="center"/>
              <w:rPr>
                <w:rFonts w:ascii="Cambria" w:hAnsi="Cambria"/>
                <w:sz w:val="20"/>
                <w:szCs w:val="20"/>
              </w:rPr>
            </w:pPr>
            <w:r>
              <w:rPr>
                <w:rFonts w:ascii="Cambria" w:hAnsi="Cambria"/>
                <w:sz w:val="20"/>
                <w:szCs w:val="20"/>
              </w:rPr>
              <w:t>12.546</w:t>
            </w:r>
          </w:p>
        </w:tc>
        <w:tc>
          <w:tcPr>
            <w:tcW w:w="1051" w:type="dxa"/>
          </w:tcPr>
          <w:p w14:paraId="589E58B4" w14:textId="77777777" w:rsidR="00551B60" w:rsidRDefault="00D71BC9">
            <w:pPr>
              <w:jc w:val="center"/>
              <w:rPr>
                <w:rFonts w:ascii="Cambria" w:hAnsi="Cambria"/>
                <w:sz w:val="20"/>
                <w:szCs w:val="20"/>
              </w:rPr>
            </w:pPr>
            <w:r>
              <w:rPr>
                <w:rFonts w:ascii="Cambria" w:hAnsi="Cambria"/>
                <w:sz w:val="20"/>
                <w:szCs w:val="20"/>
              </w:rPr>
              <w:t>80.194</w:t>
            </w:r>
          </w:p>
        </w:tc>
        <w:tc>
          <w:tcPr>
            <w:tcW w:w="1053" w:type="dxa"/>
          </w:tcPr>
          <w:p w14:paraId="4DBDD7F8" w14:textId="77777777" w:rsidR="00551B60" w:rsidRDefault="00D71BC9">
            <w:pPr>
              <w:jc w:val="center"/>
              <w:rPr>
                <w:rFonts w:ascii="Cambria" w:hAnsi="Cambria"/>
                <w:sz w:val="20"/>
                <w:szCs w:val="20"/>
              </w:rPr>
            </w:pPr>
            <w:r>
              <w:rPr>
                <w:rFonts w:ascii="Cambria" w:hAnsi="Cambria"/>
                <w:sz w:val="20"/>
                <w:szCs w:val="20"/>
              </w:rPr>
              <w:t>5</w:t>
            </w:r>
          </w:p>
        </w:tc>
      </w:tr>
      <w:tr w:rsidR="00551B60" w14:paraId="13087597" w14:textId="77777777">
        <w:trPr>
          <w:trHeight w:val="264"/>
          <w:jc w:val="center"/>
        </w:trPr>
        <w:tc>
          <w:tcPr>
            <w:tcW w:w="1335" w:type="dxa"/>
          </w:tcPr>
          <w:p w14:paraId="0362CAD4" w14:textId="77777777" w:rsidR="00551B60" w:rsidRDefault="00D71BC9">
            <w:pPr>
              <w:rPr>
                <w:rFonts w:ascii="Cambria" w:hAnsi="Cambria"/>
                <w:sz w:val="20"/>
                <w:szCs w:val="20"/>
              </w:rPr>
            </w:pPr>
            <w:r>
              <w:rPr>
                <w:rFonts w:ascii="Cambria" w:hAnsi="Cambria"/>
                <w:sz w:val="20"/>
                <w:szCs w:val="20"/>
              </w:rPr>
              <w:t>W260</w:t>
            </w:r>
          </w:p>
        </w:tc>
        <w:tc>
          <w:tcPr>
            <w:tcW w:w="1051" w:type="dxa"/>
          </w:tcPr>
          <w:p w14:paraId="000BD780" w14:textId="77777777" w:rsidR="00551B60" w:rsidRDefault="00D71BC9">
            <w:pPr>
              <w:jc w:val="center"/>
              <w:rPr>
                <w:rFonts w:ascii="Cambria" w:hAnsi="Cambria"/>
                <w:sz w:val="20"/>
                <w:szCs w:val="20"/>
              </w:rPr>
            </w:pPr>
            <w:r>
              <w:rPr>
                <w:rFonts w:ascii="Cambria" w:hAnsi="Cambria"/>
                <w:sz w:val="20"/>
                <w:szCs w:val="20"/>
              </w:rPr>
              <w:t>12.687</w:t>
            </w:r>
          </w:p>
        </w:tc>
        <w:tc>
          <w:tcPr>
            <w:tcW w:w="1051" w:type="dxa"/>
          </w:tcPr>
          <w:p w14:paraId="6156EA9E" w14:textId="77777777" w:rsidR="00551B60" w:rsidRDefault="00D71BC9">
            <w:pPr>
              <w:jc w:val="center"/>
              <w:rPr>
                <w:rFonts w:ascii="Cambria" w:hAnsi="Cambria"/>
                <w:sz w:val="20"/>
                <w:szCs w:val="20"/>
              </w:rPr>
            </w:pPr>
            <w:r>
              <w:rPr>
                <w:rFonts w:ascii="Cambria" w:hAnsi="Cambria"/>
                <w:sz w:val="20"/>
                <w:szCs w:val="20"/>
              </w:rPr>
              <w:t>80.016</w:t>
            </w:r>
          </w:p>
        </w:tc>
        <w:tc>
          <w:tcPr>
            <w:tcW w:w="1053" w:type="dxa"/>
          </w:tcPr>
          <w:p w14:paraId="5E73942D" w14:textId="77777777" w:rsidR="00551B60" w:rsidRDefault="00D71BC9">
            <w:pPr>
              <w:jc w:val="center"/>
              <w:rPr>
                <w:rFonts w:ascii="Cambria" w:hAnsi="Cambria"/>
                <w:sz w:val="20"/>
                <w:szCs w:val="20"/>
              </w:rPr>
            </w:pPr>
            <w:r>
              <w:rPr>
                <w:rFonts w:ascii="Cambria" w:hAnsi="Cambria"/>
                <w:sz w:val="20"/>
                <w:szCs w:val="20"/>
              </w:rPr>
              <w:t>5</w:t>
            </w:r>
          </w:p>
        </w:tc>
      </w:tr>
      <w:tr w:rsidR="00551B60" w14:paraId="57D726B9" w14:textId="77777777">
        <w:trPr>
          <w:trHeight w:val="251"/>
          <w:jc w:val="center"/>
        </w:trPr>
        <w:tc>
          <w:tcPr>
            <w:tcW w:w="1335" w:type="dxa"/>
          </w:tcPr>
          <w:p w14:paraId="4693E345" w14:textId="77777777" w:rsidR="00551B60" w:rsidRDefault="00D71BC9">
            <w:pPr>
              <w:rPr>
                <w:rFonts w:ascii="Cambria" w:hAnsi="Cambria"/>
                <w:sz w:val="20"/>
                <w:szCs w:val="20"/>
              </w:rPr>
            </w:pPr>
            <w:r>
              <w:rPr>
                <w:rFonts w:ascii="Cambria" w:hAnsi="Cambria"/>
                <w:sz w:val="20"/>
                <w:szCs w:val="20"/>
              </w:rPr>
              <w:t>W230</w:t>
            </w:r>
          </w:p>
        </w:tc>
        <w:tc>
          <w:tcPr>
            <w:tcW w:w="1051" w:type="dxa"/>
          </w:tcPr>
          <w:p w14:paraId="3282977F" w14:textId="77777777" w:rsidR="00551B60" w:rsidRDefault="00D71BC9">
            <w:pPr>
              <w:jc w:val="center"/>
              <w:rPr>
                <w:rFonts w:ascii="Cambria" w:hAnsi="Cambria"/>
                <w:sz w:val="20"/>
                <w:szCs w:val="20"/>
              </w:rPr>
            </w:pPr>
            <w:r>
              <w:rPr>
                <w:rFonts w:ascii="Cambria" w:hAnsi="Cambria"/>
                <w:sz w:val="20"/>
                <w:szCs w:val="20"/>
              </w:rPr>
              <w:t>12.680</w:t>
            </w:r>
          </w:p>
        </w:tc>
        <w:tc>
          <w:tcPr>
            <w:tcW w:w="1051" w:type="dxa"/>
          </w:tcPr>
          <w:p w14:paraId="56FABD46" w14:textId="77777777" w:rsidR="00551B60" w:rsidRDefault="00D71BC9">
            <w:pPr>
              <w:jc w:val="center"/>
              <w:rPr>
                <w:rFonts w:ascii="Cambria" w:hAnsi="Cambria"/>
                <w:sz w:val="20"/>
                <w:szCs w:val="20"/>
              </w:rPr>
            </w:pPr>
            <w:r>
              <w:rPr>
                <w:rFonts w:ascii="Cambria" w:hAnsi="Cambria"/>
                <w:sz w:val="20"/>
                <w:szCs w:val="20"/>
              </w:rPr>
              <w:t>80.025</w:t>
            </w:r>
          </w:p>
        </w:tc>
        <w:tc>
          <w:tcPr>
            <w:tcW w:w="1053" w:type="dxa"/>
          </w:tcPr>
          <w:p w14:paraId="6C3C13F9" w14:textId="77777777" w:rsidR="00551B60" w:rsidRDefault="00D71BC9">
            <w:pPr>
              <w:jc w:val="center"/>
              <w:rPr>
                <w:rFonts w:ascii="Cambria" w:hAnsi="Cambria"/>
                <w:sz w:val="20"/>
                <w:szCs w:val="20"/>
              </w:rPr>
            </w:pPr>
            <w:r>
              <w:rPr>
                <w:rFonts w:ascii="Cambria" w:hAnsi="Cambria"/>
                <w:sz w:val="20"/>
                <w:szCs w:val="20"/>
              </w:rPr>
              <w:t>5</w:t>
            </w:r>
          </w:p>
        </w:tc>
      </w:tr>
      <w:tr w:rsidR="00551B60" w14:paraId="16B25EFB" w14:textId="77777777">
        <w:trPr>
          <w:trHeight w:val="251"/>
          <w:jc w:val="center"/>
        </w:trPr>
        <w:tc>
          <w:tcPr>
            <w:tcW w:w="1335" w:type="dxa"/>
          </w:tcPr>
          <w:p w14:paraId="73F57D5E" w14:textId="77777777" w:rsidR="00551B60" w:rsidRDefault="00D71BC9">
            <w:pPr>
              <w:rPr>
                <w:rFonts w:ascii="Cambria" w:hAnsi="Cambria"/>
                <w:sz w:val="20"/>
                <w:szCs w:val="20"/>
              </w:rPr>
            </w:pPr>
            <w:r>
              <w:rPr>
                <w:rFonts w:ascii="Cambria" w:hAnsi="Cambria"/>
                <w:sz w:val="20"/>
                <w:szCs w:val="20"/>
              </w:rPr>
              <w:t>W220</w:t>
            </w:r>
          </w:p>
        </w:tc>
        <w:tc>
          <w:tcPr>
            <w:tcW w:w="1051" w:type="dxa"/>
          </w:tcPr>
          <w:p w14:paraId="2BD76A26" w14:textId="77777777" w:rsidR="00551B60" w:rsidRDefault="00D71BC9">
            <w:pPr>
              <w:jc w:val="center"/>
              <w:rPr>
                <w:rFonts w:ascii="Cambria" w:hAnsi="Cambria"/>
                <w:sz w:val="20"/>
                <w:szCs w:val="20"/>
              </w:rPr>
            </w:pPr>
            <w:r>
              <w:rPr>
                <w:rFonts w:ascii="Cambria" w:hAnsi="Cambria"/>
                <w:sz w:val="20"/>
                <w:szCs w:val="20"/>
              </w:rPr>
              <w:t>10.778</w:t>
            </w:r>
          </w:p>
        </w:tc>
        <w:tc>
          <w:tcPr>
            <w:tcW w:w="1051" w:type="dxa"/>
          </w:tcPr>
          <w:p w14:paraId="020FF5F8" w14:textId="77777777" w:rsidR="00551B60" w:rsidRDefault="00D71BC9">
            <w:pPr>
              <w:jc w:val="center"/>
              <w:rPr>
                <w:rFonts w:ascii="Cambria" w:hAnsi="Cambria"/>
                <w:sz w:val="20"/>
                <w:szCs w:val="20"/>
              </w:rPr>
            </w:pPr>
            <w:r>
              <w:rPr>
                <w:rFonts w:ascii="Cambria" w:hAnsi="Cambria"/>
                <w:sz w:val="20"/>
                <w:szCs w:val="20"/>
              </w:rPr>
              <w:t>82.497</w:t>
            </w:r>
          </w:p>
        </w:tc>
        <w:tc>
          <w:tcPr>
            <w:tcW w:w="1053" w:type="dxa"/>
          </w:tcPr>
          <w:p w14:paraId="395BED7B" w14:textId="77777777" w:rsidR="00551B60" w:rsidRDefault="00D71BC9">
            <w:pPr>
              <w:jc w:val="center"/>
              <w:rPr>
                <w:rFonts w:ascii="Cambria" w:hAnsi="Cambria"/>
                <w:sz w:val="20"/>
                <w:szCs w:val="20"/>
              </w:rPr>
            </w:pPr>
            <w:r>
              <w:rPr>
                <w:rFonts w:ascii="Cambria" w:hAnsi="Cambria"/>
                <w:sz w:val="20"/>
                <w:szCs w:val="20"/>
              </w:rPr>
              <w:t>5</w:t>
            </w:r>
          </w:p>
        </w:tc>
      </w:tr>
      <w:tr w:rsidR="00551B60" w14:paraId="04800987" w14:textId="77777777">
        <w:trPr>
          <w:trHeight w:val="264"/>
          <w:jc w:val="center"/>
        </w:trPr>
        <w:tc>
          <w:tcPr>
            <w:tcW w:w="1335" w:type="dxa"/>
          </w:tcPr>
          <w:p w14:paraId="53F27EC0" w14:textId="77777777" w:rsidR="00551B60" w:rsidRDefault="00D71BC9">
            <w:pPr>
              <w:rPr>
                <w:rFonts w:ascii="Cambria" w:hAnsi="Cambria"/>
                <w:sz w:val="20"/>
                <w:szCs w:val="20"/>
              </w:rPr>
            </w:pPr>
            <w:r>
              <w:rPr>
                <w:rFonts w:ascii="Cambria" w:hAnsi="Cambria"/>
                <w:sz w:val="20"/>
                <w:szCs w:val="20"/>
              </w:rPr>
              <w:t>W210</w:t>
            </w:r>
          </w:p>
        </w:tc>
        <w:tc>
          <w:tcPr>
            <w:tcW w:w="1051" w:type="dxa"/>
          </w:tcPr>
          <w:p w14:paraId="18F5751A" w14:textId="77777777" w:rsidR="00551B60" w:rsidRDefault="00D71BC9">
            <w:pPr>
              <w:jc w:val="center"/>
              <w:rPr>
                <w:rFonts w:ascii="Cambria" w:hAnsi="Cambria"/>
                <w:sz w:val="20"/>
                <w:szCs w:val="20"/>
              </w:rPr>
            </w:pPr>
            <w:r>
              <w:rPr>
                <w:rFonts w:ascii="Cambria" w:hAnsi="Cambria"/>
                <w:sz w:val="20"/>
                <w:szCs w:val="20"/>
              </w:rPr>
              <w:t>10.505</w:t>
            </w:r>
          </w:p>
        </w:tc>
        <w:tc>
          <w:tcPr>
            <w:tcW w:w="1051" w:type="dxa"/>
          </w:tcPr>
          <w:p w14:paraId="1B9A28C2" w14:textId="77777777" w:rsidR="00551B60" w:rsidRDefault="00D71BC9">
            <w:pPr>
              <w:jc w:val="center"/>
              <w:rPr>
                <w:rFonts w:ascii="Cambria" w:hAnsi="Cambria"/>
                <w:sz w:val="20"/>
                <w:szCs w:val="20"/>
              </w:rPr>
            </w:pPr>
            <w:r>
              <w:rPr>
                <w:rFonts w:ascii="Cambria" w:hAnsi="Cambria"/>
                <w:sz w:val="20"/>
                <w:szCs w:val="20"/>
              </w:rPr>
              <w:t>82.865</w:t>
            </w:r>
          </w:p>
        </w:tc>
        <w:tc>
          <w:tcPr>
            <w:tcW w:w="1053" w:type="dxa"/>
          </w:tcPr>
          <w:p w14:paraId="041A6ACE" w14:textId="77777777" w:rsidR="00551B60" w:rsidRDefault="00D71BC9">
            <w:pPr>
              <w:jc w:val="center"/>
              <w:rPr>
                <w:rFonts w:ascii="Cambria" w:hAnsi="Cambria"/>
                <w:sz w:val="20"/>
                <w:szCs w:val="20"/>
              </w:rPr>
            </w:pPr>
            <w:r>
              <w:rPr>
                <w:rFonts w:ascii="Cambria" w:hAnsi="Cambria"/>
                <w:sz w:val="20"/>
                <w:szCs w:val="20"/>
              </w:rPr>
              <w:t>5</w:t>
            </w:r>
          </w:p>
        </w:tc>
      </w:tr>
      <w:tr w:rsidR="00551B60" w14:paraId="7BB3E089" w14:textId="77777777">
        <w:trPr>
          <w:trHeight w:val="251"/>
          <w:jc w:val="center"/>
        </w:trPr>
        <w:tc>
          <w:tcPr>
            <w:tcW w:w="1335" w:type="dxa"/>
          </w:tcPr>
          <w:p w14:paraId="3EFA255C" w14:textId="77777777" w:rsidR="00551B60" w:rsidRDefault="00D71BC9">
            <w:pPr>
              <w:rPr>
                <w:rFonts w:ascii="Cambria" w:hAnsi="Cambria"/>
                <w:sz w:val="20"/>
                <w:szCs w:val="20"/>
              </w:rPr>
            </w:pPr>
            <w:r>
              <w:rPr>
                <w:rFonts w:ascii="Cambria" w:hAnsi="Cambria"/>
                <w:sz w:val="20"/>
                <w:szCs w:val="20"/>
              </w:rPr>
              <w:t>W290</w:t>
            </w:r>
          </w:p>
        </w:tc>
        <w:tc>
          <w:tcPr>
            <w:tcW w:w="1051" w:type="dxa"/>
          </w:tcPr>
          <w:p w14:paraId="1D77FF6F" w14:textId="77777777" w:rsidR="00551B60" w:rsidRDefault="00D71BC9">
            <w:pPr>
              <w:jc w:val="center"/>
              <w:rPr>
                <w:rFonts w:ascii="Cambria" w:hAnsi="Cambria"/>
                <w:sz w:val="20"/>
                <w:szCs w:val="20"/>
              </w:rPr>
            </w:pPr>
            <w:r>
              <w:rPr>
                <w:rFonts w:ascii="Cambria" w:hAnsi="Cambria"/>
                <w:sz w:val="20"/>
                <w:szCs w:val="20"/>
              </w:rPr>
              <w:t>14.270</w:t>
            </w:r>
          </w:p>
        </w:tc>
        <w:tc>
          <w:tcPr>
            <w:tcW w:w="1051" w:type="dxa"/>
          </w:tcPr>
          <w:p w14:paraId="1F8F03F7" w14:textId="77777777" w:rsidR="00551B60" w:rsidRDefault="00D71BC9">
            <w:pPr>
              <w:jc w:val="center"/>
              <w:rPr>
                <w:rFonts w:ascii="Cambria" w:hAnsi="Cambria"/>
                <w:sz w:val="20"/>
                <w:szCs w:val="20"/>
              </w:rPr>
            </w:pPr>
            <w:r>
              <w:rPr>
                <w:rFonts w:ascii="Cambria" w:hAnsi="Cambria"/>
                <w:sz w:val="20"/>
                <w:szCs w:val="20"/>
              </w:rPr>
              <w:t>78.070</w:t>
            </w:r>
          </w:p>
        </w:tc>
        <w:tc>
          <w:tcPr>
            <w:tcW w:w="1053" w:type="dxa"/>
          </w:tcPr>
          <w:p w14:paraId="4C97EEE0" w14:textId="77777777" w:rsidR="00551B60" w:rsidRDefault="00D71BC9">
            <w:pPr>
              <w:jc w:val="center"/>
              <w:rPr>
                <w:rFonts w:ascii="Cambria" w:hAnsi="Cambria"/>
                <w:sz w:val="20"/>
                <w:szCs w:val="20"/>
              </w:rPr>
            </w:pPr>
            <w:r>
              <w:rPr>
                <w:rFonts w:ascii="Cambria" w:hAnsi="Cambria"/>
                <w:sz w:val="20"/>
                <w:szCs w:val="20"/>
              </w:rPr>
              <w:t>5</w:t>
            </w:r>
          </w:p>
        </w:tc>
      </w:tr>
    </w:tbl>
    <w:p w14:paraId="3EB9EDD1" w14:textId="77777777" w:rsidR="00551B60" w:rsidRDefault="00D71BC9">
      <w:pPr>
        <w:spacing w:before="120"/>
        <w:rPr>
          <w:rFonts w:ascii="Cambria" w:hAnsi="Cambria"/>
          <w:b/>
          <w:i/>
          <w:sz w:val="20"/>
          <w:szCs w:val="20"/>
        </w:rPr>
      </w:pPr>
      <w:r>
        <w:rPr>
          <w:rFonts w:ascii="Cambria" w:hAnsi="Cambria"/>
          <w:b/>
          <w:i/>
          <w:sz w:val="20"/>
          <w:szCs w:val="20"/>
        </w:rPr>
        <w:t>Transform Method</w:t>
      </w:r>
    </w:p>
    <w:p w14:paraId="7DE5431D" w14:textId="77777777" w:rsidR="00551B60" w:rsidRDefault="00D71BC9">
      <w:pPr>
        <w:ind w:firstLine="567"/>
        <w:rPr>
          <w:rFonts w:ascii="Cambria" w:hAnsi="Cambria"/>
          <w:sz w:val="20"/>
          <w:szCs w:val="20"/>
        </w:rPr>
      </w:pPr>
      <w:r>
        <w:rPr>
          <w:rFonts w:ascii="Cambria" w:hAnsi="Cambria"/>
          <w:sz w:val="20"/>
          <w:szCs w:val="20"/>
        </w:rPr>
        <w:t xml:space="preserve">Dalam penelitian ini, nilai SCS Transform dapat diasumsikan sama rata dengan </w:t>
      </w:r>
      <w:r>
        <w:rPr>
          <w:rFonts w:ascii="Cambria" w:hAnsi="Cambria"/>
          <w:i/>
          <w:sz w:val="20"/>
          <w:szCs w:val="20"/>
        </w:rPr>
        <w:t xml:space="preserve">graph time standard </w:t>
      </w:r>
      <w:r>
        <w:rPr>
          <w:rFonts w:ascii="Cambria" w:hAnsi="Cambria"/>
          <w:sz w:val="20"/>
          <w:szCs w:val="20"/>
        </w:rPr>
        <w:t xml:space="preserve">pada setiap subbasin. Nilai parameter </w:t>
      </w:r>
      <w:r>
        <w:rPr>
          <w:rFonts w:ascii="Cambria" w:hAnsi="Cambria"/>
          <w:i/>
          <w:sz w:val="20"/>
          <w:szCs w:val="20"/>
        </w:rPr>
        <w:t>lag time</w:t>
      </w:r>
      <w:r>
        <w:rPr>
          <w:rFonts w:ascii="Cambria" w:hAnsi="Cambria"/>
          <w:sz w:val="20"/>
          <w:szCs w:val="20"/>
        </w:rPr>
        <w:t xml:space="preserve"> dapat dilihat pada Tabel 8, Tabel 9, dan Tabel 10.</w:t>
      </w:r>
    </w:p>
    <w:p w14:paraId="5F4CA7B8" w14:textId="77777777" w:rsidR="00551B60" w:rsidRDefault="00D71BC9">
      <w:pPr>
        <w:spacing w:before="120"/>
        <w:jc w:val="center"/>
        <w:rPr>
          <w:rFonts w:ascii="Cambria" w:hAnsi="Cambria"/>
          <w:b/>
          <w:sz w:val="20"/>
          <w:szCs w:val="20"/>
        </w:rPr>
      </w:pPr>
      <w:r>
        <w:rPr>
          <w:rFonts w:ascii="Cambria" w:hAnsi="Cambria"/>
          <w:b/>
          <w:bCs/>
          <w:sz w:val="20"/>
          <w:szCs w:val="20"/>
        </w:rPr>
        <w:t xml:space="preserve">Tabel </w:t>
      </w:r>
      <w:r>
        <w:rPr>
          <w:rFonts w:ascii="Cambria" w:hAnsi="Cambria"/>
          <w:b/>
          <w:bCs/>
          <w:sz w:val="20"/>
          <w:szCs w:val="20"/>
          <w:lang w:val="en-US"/>
        </w:rPr>
        <w:t>7</w:t>
      </w:r>
      <w:r>
        <w:rPr>
          <w:rFonts w:ascii="Cambria" w:hAnsi="Cambria"/>
          <w:sz w:val="20"/>
          <w:szCs w:val="20"/>
        </w:rPr>
        <w:t xml:space="preserve"> </w:t>
      </w:r>
      <w:r>
        <w:rPr>
          <w:rFonts w:ascii="Cambria" w:hAnsi="Cambria"/>
          <w:i/>
          <w:sz w:val="20"/>
          <w:szCs w:val="20"/>
        </w:rPr>
        <w:t>Lag Time</w:t>
      </w:r>
      <w:r>
        <w:rPr>
          <w:rFonts w:ascii="Cambria" w:hAnsi="Cambria"/>
          <w:sz w:val="20"/>
          <w:szCs w:val="20"/>
        </w:rPr>
        <w:t xml:space="preserve"> Sungai Menjer</w:t>
      </w:r>
    </w:p>
    <w:tbl>
      <w:tblPr>
        <w:tblStyle w:val="TableGrid"/>
        <w:tblW w:w="463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46"/>
        <w:gridCol w:w="1546"/>
      </w:tblGrid>
      <w:tr w:rsidR="00551B60" w14:paraId="118ACE98" w14:textId="77777777">
        <w:trPr>
          <w:trHeight w:val="345"/>
          <w:jc w:val="center"/>
        </w:trPr>
        <w:tc>
          <w:tcPr>
            <w:tcW w:w="1546" w:type="dxa"/>
            <w:tcBorders>
              <w:top w:val="single" w:sz="4" w:space="0" w:color="auto"/>
              <w:bottom w:val="single" w:sz="4" w:space="0" w:color="auto"/>
            </w:tcBorders>
          </w:tcPr>
          <w:p w14:paraId="1ACB252C" w14:textId="77777777" w:rsidR="00551B60" w:rsidRDefault="00D71BC9">
            <w:pPr>
              <w:jc w:val="center"/>
              <w:rPr>
                <w:rFonts w:ascii="Cambria" w:hAnsi="Cambria"/>
                <w:sz w:val="20"/>
                <w:szCs w:val="20"/>
              </w:rPr>
            </w:pPr>
            <w:r>
              <w:rPr>
                <w:rFonts w:ascii="Cambria" w:hAnsi="Cambria"/>
                <w:sz w:val="20"/>
                <w:szCs w:val="20"/>
              </w:rPr>
              <w:t>Subbasin</w:t>
            </w:r>
          </w:p>
        </w:tc>
        <w:tc>
          <w:tcPr>
            <w:tcW w:w="1546" w:type="dxa"/>
            <w:tcBorders>
              <w:top w:val="single" w:sz="4" w:space="0" w:color="auto"/>
              <w:bottom w:val="single" w:sz="4" w:space="0" w:color="auto"/>
            </w:tcBorders>
          </w:tcPr>
          <w:p w14:paraId="7E5DCEF7" w14:textId="77777777" w:rsidR="00551B60" w:rsidRDefault="00D71BC9">
            <w:pPr>
              <w:jc w:val="center"/>
              <w:rPr>
                <w:rFonts w:ascii="Cambria" w:hAnsi="Cambria"/>
                <w:sz w:val="20"/>
                <w:szCs w:val="20"/>
              </w:rPr>
            </w:pPr>
            <w:r>
              <w:rPr>
                <w:rFonts w:ascii="Cambria" w:hAnsi="Cambria"/>
                <w:sz w:val="20"/>
                <w:szCs w:val="20"/>
              </w:rPr>
              <w:t>Graph Time</w:t>
            </w:r>
          </w:p>
        </w:tc>
        <w:tc>
          <w:tcPr>
            <w:tcW w:w="1546" w:type="dxa"/>
            <w:tcBorders>
              <w:top w:val="single" w:sz="4" w:space="0" w:color="auto"/>
              <w:bottom w:val="single" w:sz="4" w:space="0" w:color="auto"/>
            </w:tcBorders>
          </w:tcPr>
          <w:p w14:paraId="6FD9CC98" w14:textId="77777777" w:rsidR="00551B60" w:rsidRDefault="00D71BC9">
            <w:pPr>
              <w:jc w:val="center"/>
              <w:rPr>
                <w:rFonts w:ascii="Cambria" w:hAnsi="Cambria"/>
                <w:sz w:val="20"/>
                <w:szCs w:val="20"/>
              </w:rPr>
            </w:pPr>
            <w:r>
              <w:rPr>
                <w:rFonts w:ascii="Cambria" w:hAnsi="Cambria"/>
                <w:sz w:val="20"/>
                <w:szCs w:val="20"/>
              </w:rPr>
              <w:t>Lag Time (Min)</w:t>
            </w:r>
          </w:p>
        </w:tc>
      </w:tr>
      <w:tr w:rsidR="00551B60" w14:paraId="685ADD7D" w14:textId="77777777">
        <w:trPr>
          <w:trHeight w:val="240"/>
          <w:jc w:val="center"/>
        </w:trPr>
        <w:tc>
          <w:tcPr>
            <w:tcW w:w="1546" w:type="dxa"/>
            <w:tcBorders>
              <w:top w:val="single" w:sz="4" w:space="0" w:color="auto"/>
            </w:tcBorders>
          </w:tcPr>
          <w:p w14:paraId="15245BF0" w14:textId="77777777" w:rsidR="00551B60" w:rsidRDefault="00D71BC9">
            <w:pPr>
              <w:rPr>
                <w:rFonts w:ascii="Cambria" w:hAnsi="Cambria"/>
                <w:sz w:val="20"/>
                <w:szCs w:val="20"/>
              </w:rPr>
            </w:pPr>
            <w:r>
              <w:rPr>
                <w:rFonts w:ascii="Cambria" w:hAnsi="Cambria"/>
                <w:sz w:val="20"/>
                <w:szCs w:val="20"/>
              </w:rPr>
              <w:t>W140</w:t>
            </w:r>
          </w:p>
        </w:tc>
        <w:tc>
          <w:tcPr>
            <w:tcW w:w="1546" w:type="dxa"/>
            <w:tcBorders>
              <w:top w:val="single" w:sz="4" w:space="0" w:color="auto"/>
            </w:tcBorders>
          </w:tcPr>
          <w:p w14:paraId="2EE7BAF0" w14:textId="77777777" w:rsidR="00551B60" w:rsidRDefault="00D71BC9">
            <w:pPr>
              <w:jc w:val="center"/>
              <w:rPr>
                <w:rFonts w:ascii="Cambria" w:hAnsi="Cambria"/>
                <w:sz w:val="20"/>
                <w:szCs w:val="20"/>
              </w:rPr>
            </w:pPr>
            <w:r>
              <w:rPr>
                <w:rFonts w:ascii="Cambria" w:hAnsi="Cambria"/>
                <w:sz w:val="20"/>
                <w:szCs w:val="20"/>
              </w:rPr>
              <w:t>Standart</w:t>
            </w:r>
          </w:p>
        </w:tc>
        <w:tc>
          <w:tcPr>
            <w:tcW w:w="1546" w:type="dxa"/>
            <w:tcBorders>
              <w:top w:val="single" w:sz="4" w:space="0" w:color="auto"/>
            </w:tcBorders>
          </w:tcPr>
          <w:p w14:paraId="0AFB5E3C" w14:textId="77777777" w:rsidR="00551B60" w:rsidRDefault="00D71BC9">
            <w:pPr>
              <w:jc w:val="center"/>
              <w:rPr>
                <w:rFonts w:ascii="Cambria" w:hAnsi="Cambria"/>
                <w:sz w:val="20"/>
                <w:szCs w:val="20"/>
              </w:rPr>
            </w:pPr>
            <w:r>
              <w:rPr>
                <w:rFonts w:ascii="Cambria" w:hAnsi="Cambria"/>
                <w:sz w:val="20"/>
                <w:szCs w:val="20"/>
              </w:rPr>
              <w:t>9,91</w:t>
            </w:r>
          </w:p>
        </w:tc>
      </w:tr>
      <w:tr w:rsidR="00551B60" w14:paraId="210117FA" w14:textId="77777777">
        <w:trPr>
          <w:trHeight w:val="240"/>
          <w:jc w:val="center"/>
        </w:trPr>
        <w:tc>
          <w:tcPr>
            <w:tcW w:w="1546" w:type="dxa"/>
          </w:tcPr>
          <w:p w14:paraId="00EFFF5F" w14:textId="77777777" w:rsidR="00551B60" w:rsidRDefault="00D71BC9">
            <w:pPr>
              <w:rPr>
                <w:rFonts w:ascii="Cambria" w:hAnsi="Cambria"/>
                <w:sz w:val="20"/>
                <w:szCs w:val="20"/>
              </w:rPr>
            </w:pPr>
            <w:r>
              <w:rPr>
                <w:rFonts w:ascii="Cambria" w:hAnsi="Cambria"/>
                <w:sz w:val="20"/>
                <w:szCs w:val="20"/>
              </w:rPr>
              <w:t>W130</w:t>
            </w:r>
          </w:p>
        </w:tc>
        <w:tc>
          <w:tcPr>
            <w:tcW w:w="1546" w:type="dxa"/>
          </w:tcPr>
          <w:p w14:paraId="122495C3" w14:textId="77777777" w:rsidR="00551B60" w:rsidRDefault="00D71BC9">
            <w:pPr>
              <w:jc w:val="center"/>
              <w:rPr>
                <w:rFonts w:ascii="Cambria" w:hAnsi="Cambria"/>
                <w:sz w:val="20"/>
                <w:szCs w:val="20"/>
              </w:rPr>
            </w:pPr>
            <w:r>
              <w:rPr>
                <w:rFonts w:ascii="Cambria" w:hAnsi="Cambria"/>
                <w:sz w:val="20"/>
                <w:szCs w:val="20"/>
              </w:rPr>
              <w:t>Standart</w:t>
            </w:r>
          </w:p>
        </w:tc>
        <w:tc>
          <w:tcPr>
            <w:tcW w:w="1546" w:type="dxa"/>
          </w:tcPr>
          <w:p w14:paraId="209220CD" w14:textId="77777777" w:rsidR="00551B60" w:rsidRDefault="00D71BC9">
            <w:pPr>
              <w:jc w:val="center"/>
              <w:rPr>
                <w:rFonts w:ascii="Cambria" w:hAnsi="Cambria"/>
                <w:sz w:val="20"/>
                <w:szCs w:val="20"/>
              </w:rPr>
            </w:pPr>
            <w:r>
              <w:rPr>
                <w:rFonts w:ascii="Cambria" w:hAnsi="Cambria"/>
                <w:sz w:val="20"/>
                <w:szCs w:val="20"/>
              </w:rPr>
              <w:t>5,70</w:t>
            </w:r>
          </w:p>
        </w:tc>
      </w:tr>
      <w:tr w:rsidR="00551B60" w14:paraId="65B36BDF" w14:textId="77777777">
        <w:trPr>
          <w:trHeight w:val="240"/>
          <w:jc w:val="center"/>
        </w:trPr>
        <w:tc>
          <w:tcPr>
            <w:tcW w:w="1546" w:type="dxa"/>
          </w:tcPr>
          <w:p w14:paraId="42019631" w14:textId="77777777" w:rsidR="00551B60" w:rsidRDefault="00D71BC9">
            <w:pPr>
              <w:rPr>
                <w:rFonts w:ascii="Cambria" w:hAnsi="Cambria"/>
                <w:sz w:val="20"/>
                <w:szCs w:val="20"/>
              </w:rPr>
            </w:pPr>
            <w:r>
              <w:rPr>
                <w:rFonts w:ascii="Cambria" w:hAnsi="Cambria"/>
                <w:sz w:val="20"/>
                <w:szCs w:val="20"/>
              </w:rPr>
              <w:t>W120</w:t>
            </w:r>
          </w:p>
        </w:tc>
        <w:tc>
          <w:tcPr>
            <w:tcW w:w="1546" w:type="dxa"/>
          </w:tcPr>
          <w:p w14:paraId="51EBB91E" w14:textId="77777777" w:rsidR="00551B60" w:rsidRDefault="00D71BC9">
            <w:pPr>
              <w:jc w:val="center"/>
              <w:rPr>
                <w:rFonts w:ascii="Cambria" w:hAnsi="Cambria"/>
                <w:sz w:val="20"/>
                <w:szCs w:val="20"/>
              </w:rPr>
            </w:pPr>
            <w:r>
              <w:rPr>
                <w:rFonts w:ascii="Cambria" w:hAnsi="Cambria"/>
                <w:sz w:val="20"/>
                <w:szCs w:val="20"/>
              </w:rPr>
              <w:t>Standart</w:t>
            </w:r>
          </w:p>
        </w:tc>
        <w:tc>
          <w:tcPr>
            <w:tcW w:w="1546" w:type="dxa"/>
          </w:tcPr>
          <w:p w14:paraId="5B2997DA" w14:textId="77777777" w:rsidR="00551B60" w:rsidRDefault="00D71BC9">
            <w:pPr>
              <w:jc w:val="center"/>
              <w:rPr>
                <w:rFonts w:ascii="Cambria" w:hAnsi="Cambria"/>
                <w:sz w:val="20"/>
                <w:szCs w:val="20"/>
              </w:rPr>
            </w:pPr>
            <w:r>
              <w:rPr>
                <w:rFonts w:ascii="Cambria" w:hAnsi="Cambria"/>
                <w:sz w:val="20"/>
                <w:szCs w:val="20"/>
              </w:rPr>
              <w:t>8,81</w:t>
            </w:r>
          </w:p>
        </w:tc>
      </w:tr>
      <w:tr w:rsidR="00551B60" w14:paraId="484E4159" w14:textId="77777777">
        <w:trPr>
          <w:trHeight w:val="240"/>
          <w:jc w:val="center"/>
        </w:trPr>
        <w:tc>
          <w:tcPr>
            <w:tcW w:w="1546" w:type="dxa"/>
          </w:tcPr>
          <w:p w14:paraId="2F3E3682" w14:textId="77777777" w:rsidR="00551B60" w:rsidRDefault="00D71BC9">
            <w:pPr>
              <w:rPr>
                <w:rFonts w:ascii="Cambria" w:hAnsi="Cambria"/>
                <w:sz w:val="20"/>
                <w:szCs w:val="20"/>
              </w:rPr>
            </w:pPr>
            <w:r>
              <w:rPr>
                <w:rFonts w:ascii="Cambria" w:hAnsi="Cambria"/>
                <w:sz w:val="20"/>
                <w:szCs w:val="20"/>
              </w:rPr>
              <w:t>W110</w:t>
            </w:r>
          </w:p>
        </w:tc>
        <w:tc>
          <w:tcPr>
            <w:tcW w:w="1546" w:type="dxa"/>
          </w:tcPr>
          <w:p w14:paraId="00BDF3AB" w14:textId="77777777" w:rsidR="00551B60" w:rsidRDefault="00D71BC9">
            <w:pPr>
              <w:jc w:val="center"/>
              <w:rPr>
                <w:rFonts w:ascii="Cambria" w:hAnsi="Cambria"/>
                <w:sz w:val="20"/>
                <w:szCs w:val="20"/>
              </w:rPr>
            </w:pPr>
            <w:r>
              <w:rPr>
                <w:rFonts w:ascii="Cambria" w:hAnsi="Cambria"/>
                <w:sz w:val="20"/>
                <w:szCs w:val="20"/>
              </w:rPr>
              <w:t>Standart</w:t>
            </w:r>
          </w:p>
        </w:tc>
        <w:tc>
          <w:tcPr>
            <w:tcW w:w="1546" w:type="dxa"/>
          </w:tcPr>
          <w:p w14:paraId="1239A3D1" w14:textId="77777777" w:rsidR="00551B60" w:rsidRDefault="00D71BC9">
            <w:pPr>
              <w:jc w:val="center"/>
              <w:rPr>
                <w:rFonts w:ascii="Cambria" w:hAnsi="Cambria"/>
                <w:sz w:val="20"/>
                <w:szCs w:val="20"/>
              </w:rPr>
            </w:pPr>
            <w:r>
              <w:rPr>
                <w:rFonts w:ascii="Cambria" w:hAnsi="Cambria"/>
                <w:sz w:val="20"/>
                <w:szCs w:val="20"/>
              </w:rPr>
              <w:t>12,78</w:t>
            </w:r>
          </w:p>
        </w:tc>
      </w:tr>
      <w:tr w:rsidR="00551B60" w14:paraId="437D3810" w14:textId="77777777">
        <w:trPr>
          <w:trHeight w:val="230"/>
          <w:jc w:val="center"/>
        </w:trPr>
        <w:tc>
          <w:tcPr>
            <w:tcW w:w="1546" w:type="dxa"/>
          </w:tcPr>
          <w:p w14:paraId="7D2DD00D" w14:textId="77777777" w:rsidR="00551B60" w:rsidRDefault="00D71BC9">
            <w:pPr>
              <w:rPr>
                <w:rFonts w:ascii="Cambria" w:hAnsi="Cambria"/>
                <w:sz w:val="20"/>
                <w:szCs w:val="20"/>
              </w:rPr>
            </w:pPr>
            <w:r>
              <w:rPr>
                <w:rFonts w:ascii="Cambria" w:hAnsi="Cambria"/>
                <w:sz w:val="20"/>
                <w:szCs w:val="20"/>
              </w:rPr>
              <w:t>W100</w:t>
            </w:r>
          </w:p>
        </w:tc>
        <w:tc>
          <w:tcPr>
            <w:tcW w:w="1546" w:type="dxa"/>
          </w:tcPr>
          <w:p w14:paraId="61938DA3" w14:textId="77777777" w:rsidR="00551B60" w:rsidRDefault="00D71BC9">
            <w:pPr>
              <w:jc w:val="center"/>
              <w:rPr>
                <w:rFonts w:ascii="Cambria" w:hAnsi="Cambria"/>
                <w:sz w:val="20"/>
                <w:szCs w:val="20"/>
              </w:rPr>
            </w:pPr>
            <w:r>
              <w:rPr>
                <w:rFonts w:ascii="Cambria" w:hAnsi="Cambria"/>
                <w:sz w:val="20"/>
                <w:szCs w:val="20"/>
              </w:rPr>
              <w:t>Standart</w:t>
            </w:r>
          </w:p>
        </w:tc>
        <w:tc>
          <w:tcPr>
            <w:tcW w:w="1546" w:type="dxa"/>
          </w:tcPr>
          <w:p w14:paraId="74AD9D6C" w14:textId="77777777" w:rsidR="00551B60" w:rsidRDefault="00D71BC9">
            <w:pPr>
              <w:jc w:val="center"/>
              <w:rPr>
                <w:rFonts w:ascii="Cambria" w:hAnsi="Cambria"/>
                <w:sz w:val="20"/>
                <w:szCs w:val="20"/>
              </w:rPr>
            </w:pPr>
            <w:r>
              <w:rPr>
                <w:rFonts w:ascii="Cambria" w:hAnsi="Cambria"/>
                <w:sz w:val="20"/>
                <w:szCs w:val="20"/>
              </w:rPr>
              <w:t>22,34</w:t>
            </w:r>
          </w:p>
        </w:tc>
      </w:tr>
      <w:tr w:rsidR="00551B60" w14:paraId="46B8DDB2" w14:textId="77777777">
        <w:trPr>
          <w:trHeight w:val="240"/>
          <w:jc w:val="center"/>
        </w:trPr>
        <w:tc>
          <w:tcPr>
            <w:tcW w:w="1546" w:type="dxa"/>
          </w:tcPr>
          <w:p w14:paraId="35DC9328" w14:textId="77777777" w:rsidR="00551B60" w:rsidRDefault="00D71BC9">
            <w:pPr>
              <w:rPr>
                <w:rFonts w:ascii="Cambria" w:hAnsi="Cambria"/>
                <w:sz w:val="20"/>
                <w:szCs w:val="20"/>
              </w:rPr>
            </w:pPr>
            <w:r>
              <w:rPr>
                <w:rFonts w:ascii="Cambria" w:hAnsi="Cambria"/>
                <w:sz w:val="20"/>
                <w:szCs w:val="20"/>
              </w:rPr>
              <w:t>W90</w:t>
            </w:r>
          </w:p>
        </w:tc>
        <w:tc>
          <w:tcPr>
            <w:tcW w:w="1546" w:type="dxa"/>
          </w:tcPr>
          <w:p w14:paraId="6A063B19" w14:textId="77777777" w:rsidR="00551B60" w:rsidRDefault="00D71BC9">
            <w:pPr>
              <w:jc w:val="center"/>
              <w:rPr>
                <w:rFonts w:ascii="Cambria" w:hAnsi="Cambria"/>
                <w:sz w:val="20"/>
                <w:szCs w:val="20"/>
              </w:rPr>
            </w:pPr>
            <w:r>
              <w:rPr>
                <w:rFonts w:ascii="Cambria" w:hAnsi="Cambria"/>
                <w:sz w:val="20"/>
                <w:szCs w:val="20"/>
              </w:rPr>
              <w:t>Standart</w:t>
            </w:r>
          </w:p>
        </w:tc>
        <w:tc>
          <w:tcPr>
            <w:tcW w:w="1546" w:type="dxa"/>
          </w:tcPr>
          <w:p w14:paraId="0C16188F" w14:textId="77777777" w:rsidR="00551B60" w:rsidRDefault="00D71BC9">
            <w:pPr>
              <w:jc w:val="center"/>
              <w:rPr>
                <w:rFonts w:ascii="Cambria" w:hAnsi="Cambria"/>
                <w:sz w:val="20"/>
                <w:szCs w:val="20"/>
              </w:rPr>
            </w:pPr>
            <w:r>
              <w:rPr>
                <w:rFonts w:ascii="Cambria" w:hAnsi="Cambria"/>
                <w:sz w:val="20"/>
                <w:szCs w:val="20"/>
              </w:rPr>
              <w:t>24,99</w:t>
            </w:r>
          </w:p>
        </w:tc>
      </w:tr>
      <w:tr w:rsidR="00551B60" w14:paraId="52A89FB8" w14:textId="77777777">
        <w:trPr>
          <w:trHeight w:val="240"/>
          <w:jc w:val="center"/>
        </w:trPr>
        <w:tc>
          <w:tcPr>
            <w:tcW w:w="1546" w:type="dxa"/>
          </w:tcPr>
          <w:p w14:paraId="3D1DD4E6" w14:textId="77777777" w:rsidR="00551B60" w:rsidRDefault="00D71BC9">
            <w:pPr>
              <w:rPr>
                <w:rFonts w:ascii="Cambria" w:hAnsi="Cambria"/>
                <w:sz w:val="20"/>
                <w:szCs w:val="20"/>
              </w:rPr>
            </w:pPr>
            <w:r>
              <w:rPr>
                <w:rFonts w:ascii="Cambria" w:hAnsi="Cambria"/>
                <w:sz w:val="20"/>
                <w:szCs w:val="20"/>
              </w:rPr>
              <w:t>W80</w:t>
            </w:r>
          </w:p>
        </w:tc>
        <w:tc>
          <w:tcPr>
            <w:tcW w:w="1546" w:type="dxa"/>
          </w:tcPr>
          <w:p w14:paraId="3C7D5039" w14:textId="77777777" w:rsidR="00551B60" w:rsidRDefault="00D71BC9">
            <w:pPr>
              <w:jc w:val="center"/>
              <w:rPr>
                <w:rFonts w:ascii="Cambria" w:hAnsi="Cambria"/>
                <w:sz w:val="20"/>
                <w:szCs w:val="20"/>
              </w:rPr>
            </w:pPr>
            <w:r>
              <w:rPr>
                <w:rFonts w:ascii="Cambria" w:hAnsi="Cambria"/>
                <w:sz w:val="20"/>
                <w:szCs w:val="20"/>
              </w:rPr>
              <w:t>Standart</w:t>
            </w:r>
          </w:p>
        </w:tc>
        <w:tc>
          <w:tcPr>
            <w:tcW w:w="1546" w:type="dxa"/>
          </w:tcPr>
          <w:p w14:paraId="2E7B7E4A" w14:textId="77777777" w:rsidR="00551B60" w:rsidRDefault="00D71BC9">
            <w:pPr>
              <w:jc w:val="center"/>
              <w:rPr>
                <w:rFonts w:ascii="Cambria" w:hAnsi="Cambria"/>
                <w:sz w:val="20"/>
                <w:szCs w:val="20"/>
              </w:rPr>
            </w:pPr>
            <w:r>
              <w:rPr>
                <w:rFonts w:ascii="Cambria" w:hAnsi="Cambria"/>
                <w:sz w:val="20"/>
                <w:szCs w:val="20"/>
              </w:rPr>
              <w:t>22,3</w:t>
            </w:r>
          </w:p>
        </w:tc>
      </w:tr>
    </w:tbl>
    <w:p w14:paraId="2A043095" w14:textId="77777777" w:rsidR="00551B60" w:rsidRDefault="00551B60">
      <w:pPr>
        <w:spacing w:before="120" w:after="120"/>
        <w:jc w:val="center"/>
        <w:rPr>
          <w:rFonts w:ascii="Cambria" w:hAnsi="Cambria"/>
          <w:b/>
          <w:bCs/>
          <w:sz w:val="20"/>
          <w:szCs w:val="20"/>
        </w:rPr>
      </w:pPr>
    </w:p>
    <w:p w14:paraId="7DC89CB1" w14:textId="77777777" w:rsidR="00551B60" w:rsidRDefault="00D71BC9">
      <w:pPr>
        <w:spacing w:before="120"/>
        <w:jc w:val="center"/>
        <w:rPr>
          <w:rFonts w:ascii="Cambria" w:hAnsi="Cambria"/>
          <w:b/>
          <w:sz w:val="20"/>
          <w:szCs w:val="20"/>
        </w:rPr>
      </w:pPr>
      <w:r>
        <w:rPr>
          <w:rFonts w:ascii="Cambria" w:hAnsi="Cambria"/>
          <w:b/>
          <w:bCs/>
          <w:sz w:val="20"/>
          <w:szCs w:val="20"/>
        </w:rPr>
        <w:lastRenderedPageBreak/>
        <w:t>Tabel 9</w:t>
      </w:r>
      <w:r>
        <w:rPr>
          <w:rFonts w:ascii="Cambria" w:hAnsi="Cambria"/>
          <w:sz w:val="20"/>
          <w:szCs w:val="20"/>
        </w:rPr>
        <w:t xml:space="preserve"> </w:t>
      </w:r>
      <w:r>
        <w:rPr>
          <w:rFonts w:ascii="Cambria" w:hAnsi="Cambria"/>
          <w:i/>
          <w:sz w:val="20"/>
          <w:szCs w:val="20"/>
        </w:rPr>
        <w:t>Lag Time</w:t>
      </w:r>
      <w:r>
        <w:rPr>
          <w:rFonts w:ascii="Cambria" w:hAnsi="Cambria"/>
          <w:sz w:val="20"/>
          <w:szCs w:val="20"/>
        </w:rPr>
        <w:t xml:space="preserve"> Sungai Silumbu</w:t>
      </w:r>
    </w:p>
    <w:tbl>
      <w:tblPr>
        <w:tblStyle w:val="TableGrid"/>
        <w:tblW w:w="464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547"/>
        <w:gridCol w:w="1547"/>
        <w:gridCol w:w="1547"/>
      </w:tblGrid>
      <w:tr w:rsidR="00551B60" w14:paraId="01442ACA" w14:textId="77777777">
        <w:trPr>
          <w:trHeight w:val="345"/>
          <w:jc w:val="center"/>
        </w:trPr>
        <w:tc>
          <w:tcPr>
            <w:tcW w:w="1547" w:type="dxa"/>
          </w:tcPr>
          <w:p w14:paraId="143026F8" w14:textId="77777777" w:rsidR="00551B60" w:rsidRDefault="00D71BC9">
            <w:pPr>
              <w:jc w:val="center"/>
              <w:rPr>
                <w:rFonts w:ascii="Cambria" w:hAnsi="Cambria"/>
                <w:sz w:val="20"/>
                <w:szCs w:val="20"/>
              </w:rPr>
            </w:pPr>
            <w:r>
              <w:rPr>
                <w:rFonts w:ascii="Cambria" w:hAnsi="Cambria"/>
                <w:sz w:val="20"/>
                <w:szCs w:val="20"/>
              </w:rPr>
              <w:t>Subbasin</w:t>
            </w:r>
          </w:p>
        </w:tc>
        <w:tc>
          <w:tcPr>
            <w:tcW w:w="1547" w:type="dxa"/>
          </w:tcPr>
          <w:p w14:paraId="1653A487" w14:textId="77777777" w:rsidR="00551B60" w:rsidRDefault="00D71BC9">
            <w:pPr>
              <w:jc w:val="center"/>
              <w:rPr>
                <w:rFonts w:ascii="Cambria" w:hAnsi="Cambria"/>
                <w:sz w:val="20"/>
                <w:szCs w:val="20"/>
              </w:rPr>
            </w:pPr>
            <w:r>
              <w:rPr>
                <w:rFonts w:ascii="Cambria" w:hAnsi="Cambria"/>
                <w:sz w:val="20"/>
                <w:szCs w:val="20"/>
              </w:rPr>
              <w:t>Graph Time</w:t>
            </w:r>
          </w:p>
        </w:tc>
        <w:tc>
          <w:tcPr>
            <w:tcW w:w="1547" w:type="dxa"/>
          </w:tcPr>
          <w:p w14:paraId="21DB9DDF" w14:textId="77777777" w:rsidR="00551B60" w:rsidRDefault="00D71BC9">
            <w:pPr>
              <w:jc w:val="center"/>
              <w:rPr>
                <w:rFonts w:ascii="Cambria" w:hAnsi="Cambria"/>
                <w:sz w:val="20"/>
                <w:szCs w:val="20"/>
              </w:rPr>
            </w:pPr>
            <w:r>
              <w:rPr>
                <w:rFonts w:ascii="Cambria" w:hAnsi="Cambria"/>
                <w:sz w:val="20"/>
                <w:szCs w:val="20"/>
              </w:rPr>
              <w:t>Lag Time (Min)</w:t>
            </w:r>
          </w:p>
        </w:tc>
      </w:tr>
      <w:tr w:rsidR="00551B60" w14:paraId="205A1723" w14:textId="77777777">
        <w:trPr>
          <w:trHeight w:val="167"/>
          <w:jc w:val="center"/>
        </w:trPr>
        <w:tc>
          <w:tcPr>
            <w:tcW w:w="1547" w:type="dxa"/>
          </w:tcPr>
          <w:p w14:paraId="2F2A3265" w14:textId="77777777" w:rsidR="00551B60" w:rsidRDefault="00D71BC9">
            <w:pPr>
              <w:rPr>
                <w:rFonts w:ascii="Cambria" w:hAnsi="Cambria"/>
                <w:sz w:val="20"/>
                <w:szCs w:val="20"/>
              </w:rPr>
            </w:pPr>
            <w:r>
              <w:rPr>
                <w:rFonts w:ascii="Cambria" w:hAnsi="Cambria"/>
                <w:sz w:val="20"/>
                <w:szCs w:val="20"/>
              </w:rPr>
              <w:t>W20</w:t>
            </w:r>
          </w:p>
        </w:tc>
        <w:tc>
          <w:tcPr>
            <w:tcW w:w="1547" w:type="dxa"/>
          </w:tcPr>
          <w:p w14:paraId="00DC0A36" w14:textId="77777777" w:rsidR="00551B60" w:rsidRDefault="00D71BC9">
            <w:pPr>
              <w:jc w:val="center"/>
              <w:rPr>
                <w:rFonts w:ascii="Cambria" w:hAnsi="Cambria"/>
                <w:sz w:val="20"/>
                <w:szCs w:val="20"/>
              </w:rPr>
            </w:pPr>
            <w:r>
              <w:rPr>
                <w:rFonts w:ascii="Cambria" w:hAnsi="Cambria"/>
                <w:sz w:val="20"/>
                <w:szCs w:val="20"/>
              </w:rPr>
              <w:t>Standart</w:t>
            </w:r>
          </w:p>
        </w:tc>
        <w:tc>
          <w:tcPr>
            <w:tcW w:w="1547" w:type="dxa"/>
          </w:tcPr>
          <w:p w14:paraId="14807D78" w14:textId="77777777" w:rsidR="00551B60" w:rsidRDefault="00D71BC9">
            <w:pPr>
              <w:jc w:val="center"/>
              <w:rPr>
                <w:rFonts w:ascii="Cambria" w:hAnsi="Cambria"/>
                <w:sz w:val="20"/>
                <w:szCs w:val="20"/>
              </w:rPr>
            </w:pPr>
            <w:r>
              <w:rPr>
                <w:rFonts w:ascii="Cambria" w:hAnsi="Cambria"/>
                <w:sz w:val="20"/>
                <w:szCs w:val="20"/>
              </w:rPr>
              <w:t>16.98</w:t>
            </w:r>
          </w:p>
        </w:tc>
      </w:tr>
    </w:tbl>
    <w:p w14:paraId="3B365954" w14:textId="77777777" w:rsidR="00551B60" w:rsidRDefault="00D71BC9">
      <w:pPr>
        <w:spacing w:before="120"/>
        <w:jc w:val="center"/>
        <w:rPr>
          <w:rFonts w:ascii="Cambria" w:hAnsi="Cambria"/>
          <w:b/>
          <w:sz w:val="20"/>
          <w:szCs w:val="20"/>
        </w:rPr>
      </w:pPr>
      <w:r>
        <w:rPr>
          <w:rFonts w:ascii="Cambria" w:hAnsi="Cambria"/>
          <w:b/>
          <w:bCs/>
          <w:sz w:val="20"/>
          <w:szCs w:val="20"/>
        </w:rPr>
        <w:t>Tabel 10</w:t>
      </w:r>
      <w:r>
        <w:rPr>
          <w:rFonts w:ascii="Cambria" w:hAnsi="Cambria"/>
          <w:sz w:val="20"/>
          <w:szCs w:val="20"/>
        </w:rPr>
        <w:t xml:space="preserve">. </w:t>
      </w:r>
      <w:r>
        <w:rPr>
          <w:rFonts w:ascii="Cambria" w:hAnsi="Cambria"/>
          <w:i/>
          <w:sz w:val="20"/>
          <w:szCs w:val="20"/>
        </w:rPr>
        <w:t>Lag Time</w:t>
      </w:r>
      <w:r>
        <w:rPr>
          <w:rFonts w:ascii="Cambria" w:hAnsi="Cambria"/>
          <w:sz w:val="20"/>
          <w:szCs w:val="20"/>
        </w:rPr>
        <w:t xml:space="preserve"> Sungai Siwedi</w:t>
      </w:r>
    </w:p>
    <w:tbl>
      <w:tblPr>
        <w:tblStyle w:val="TableGrid"/>
        <w:tblW w:w="463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46"/>
        <w:gridCol w:w="1546"/>
      </w:tblGrid>
      <w:tr w:rsidR="00551B60" w14:paraId="5920547A" w14:textId="77777777">
        <w:trPr>
          <w:trHeight w:val="387"/>
          <w:jc w:val="center"/>
        </w:trPr>
        <w:tc>
          <w:tcPr>
            <w:tcW w:w="1546" w:type="dxa"/>
            <w:tcBorders>
              <w:top w:val="single" w:sz="4" w:space="0" w:color="auto"/>
              <w:bottom w:val="single" w:sz="4" w:space="0" w:color="auto"/>
            </w:tcBorders>
          </w:tcPr>
          <w:p w14:paraId="2F0DCD86" w14:textId="77777777" w:rsidR="00551B60" w:rsidRDefault="00D71BC9">
            <w:pPr>
              <w:jc w:val="center"/>
              <w:rPr>
                <w:rFonts w:ascii="Cambria" w:hAnsi="Cambria"/>
                <w:sz w:val="20"/>
                <w:szCs w:val="20"/>
              </w:rPr>
            </w:pPr>
            <w:r>
              <w:rPr>
                <w:rFonts w:ascii="Cambria" w:hAnsi="Cambria"/>
                <w:sz w:val="20"/>
                <w:szCs w:val="20"/>
              </w:rPr>
              <w:t>Subbasin</w:t>
            </w:r>
          </w:p>
        </w:tc>
        <w:tc>
          <w:tcPr>
            <w:tcW w:w="1546" w:type="dxa"/>
            <w:tcBorders>
              <w:top w:val="single" w:sz="4" w:space="0" w:color="auto"/>
              <w:bottom w:val="single" w:sz="4" w:space="0" w:color="auto"/>
            </w:tcBorders>
          </w:tcPr>
          <w:p w14:paraId="3F9257A2" w14:textId="77777777" w:rsidR="00551B60" w:rsidRDefault="00D71BC9">
            <w:pPr>
              <w:jc w:val="center"/>
              <w:rPr>
                <w:rFonts w:ascii="Cambria" w:hAnsi="Cambria"/>
                <w:sz w:val="20"/>
                <w:szCs w:val="20"/>
              </w:rPr>
            </w:pPr>
            <w:r>
              <w:rPr>
                <w:rFonts w:ascii="Cambria" w:hAnsi="Cambria"/>
                <w:sz w:val="20"/>
                <w:szCs w:val="20"/>
              </w:rPr>
              <w:t>Graph Time</w:t>
            </w:r>
          </w:p>
        </w:tc>
        <w:tc>
          <w:tcPr>
            <w:tcW w:w="1546" w:type="dxa"/>
            <w:tcBorders>
              <w:top w:val="single" w:sz="4" w:space="0" w:color="auto"/>
              <w:bottom w:val="single" w:sz="4" w:space="0" w:color="auto"/>
            </w:tcBorders>
          </w:tcPr>
          <w:p w14:paraId="6C38C667" w14:textId="77777777" w:rsidR="00551B60" w:rsidRDefault="00D71BC9">
            <w:pPr>
              <w:jc w:val="center"/>
              <w:rPr>
                <w:rFonts w:ascii="Cambria" w:hAnsi="Cambria"/>
                <w:sz w:val="20"/>
                <w:szCs w:val="20"/>
              </w:rPr>
            </w:pPr>
            <w:r>
              <w:rPr>
                <w:rFonts w:ascii="Cambria" w:hAnsi="Cambria"/>
                <w:sz w:val="20"/>
                <w:szCs w:val="20"/>
              </w:rPr>
              <w:t>Lag Time (Min)</w:t>
            </w:r>
          </w:p>
        </w:tc>
      </w:tr>
      <w:tr w:rsidR="00551B60" w14:paraId="2F7163B1" w14:textId="77777777">
        <w:trPr>
          <w:trHeight w:val="228"/>
          <w:jc w:val="center"/>
        </w:trPr>
        <w:tc>
          <w:tcPr>
            <w:tcW w:w="1546" w:type="dxa"/>
            <w:tcBorders>
              <w:top w:val="single" w:sz="4" w:space="0" w:color="auto"/>
            </w:tcBorders>
          </w:tcPr>
          <w:p w14:paraId="4855BE49" w14:textId="77777777" w:rsidR="00551B60" w:rsidRDefault="00D71BC9">
            <w:pPr>
              <w:rPr>
                <w:rFonts w:ascii="Cambria" w:hAnsi="Cambria"/>
                <w:sz w:val="20"/>
                <w:szCs w:val="20"/>
              </w:rPr>
            </w:pPr>
            <w:r>
              <w:rPr>
                <w:rFonts w:ascii="Cambria" w:hAnsi="Cambria"/>
                <w:sz w:val="20"/>
                <w:szCs w:val="20"/>
              </w:rPr>
              <w:t>W300</w:t>
            </w:r>
          </w:p>
        </w:tc>
        <w:tc>
          <w:tcPr>
            <w:tcW w:w="1546" w:type="dxa"/>
            <w:tcBorders>
              <w:top w:val="single" w:sz="4" w:space="0" w:color="auto"/>
            </w:tcBorders>
          </w:tcPr>
          <w:p w14:paraId="1C71DAED" w14:textId="77777777" w:rsidR="00551B60" w:rsidRDefault="00D71BC9">
            <w:pPr>
              <w:jc w:val="center"/>
              <w:rPr>
                <w:rFonts w:ascii="Cambria" w:hAnsi="Cambria"/>
                <w:sz w:val="20"/>
                <w:szCs w:val="20"/>
              </w:rPr>
            </w:pPr>
            <w:r>
              <w:rPr>
                <w:rFonts w:ascii="Cambria" w:hAnsi="Cambria"/>
                <w:sz w:val="20"/>
                <w:szCs w:val="20"/>
              </w:rPr>
              <w:t>Standart</w:t>
            </w:r>
          </w:p>
        </w:tc>
        <w:tc>
          <w:tcPr>
            <w:tcW w:w="1546" w:type="dxa"/>
            <w:tcBorders>
              <w:top w:val="single" w:sz="4" w:space="0" w:color="auto"/>
            </w:tcBorders>
          </w:tcPr>
          <w:p w14:paraId="56E878DC" w14:textId="77777777" w:rsidR="00551B60" w:rsidRDefault="00D71BC9">
            <w:pPr>
              <w:jc w:val="center"/>
              <w:rPr>
                <w:rFonts w:ascii="Cambria" w:hAnsi="Cambria"/>
                <w:sz w:val="20"/>
                <w:szCs w:val="20"/>
              </w:rPr>
            </w:pPr>
            <w:r>
              <w:rPr>
                <w:rFonts w:ascii="Cambria" w:hAnsi="Cambria"/>
                <w:sz w:val="20"/>
                <w:szCs w:val="20"/>
              </w:rPr>
              <w:t>13.01</w:t>
            </w:r>
          </w:p>
        </w:tc>
      </w:tr>
      <w:tr w:rsidR="00551B60" w14:paraId="4674F702" w14:textId="77777777">
        <w:trPr>
          <w:trHeight w:val="228"/>
          <w:jc w:val="center"/>
        </w:trPr>
        <w:tc>
          <w:tcPr>
            <w:tcW w:w="1546" w:type="dxa"/>
          </w:tcPr>
          <w:p w14:paraId="2C0A59FD" w14:textId="77777777" w:rsidR="00551B60" w:rsidRDefault="00D71BC9">
            <w:pPr>
              <w:rPr>
                <w:rFonts w:ascii="Cambria" w:hAnsi="Cambria"/>
                <w:sz w:val="20"/>
                <w:szCs w:val="20"/>
              </w:rPr>
            </w:pPr>
            <w:r>
              <w:rPr>
                <w:rFonts w:ascii="Cambria" w:hAnsi="Cambria"/>
                <w:sz w:val="20"/>
                <w:szCs w:val="20"/>
              </w:rPr>
              <w:t>W270</w:t>
            </w:r>
          </w:p>
        </w:tc>
        <w:tc>
          <w:tcPr>
            <w:tcW w:w="1546" w:type="dxa"/>
          </w:tcPr>
          <w:p w14:paraId="242B0CD6" w14:textId="77777777" w:rsidR="00551B60" w:rsidRDefault="00D71BC9">
            <w:pPr>
              <w:jc w:val="center"/>
              <w:rPr>
                <w:rFonts w:ascii="Cambria" w:hAnsi="Cambria"/>
                <w:sz w:val="20"/>
                <w:szCs w:val="20"/>
              </w:rPr>
            </w:pPr>
            <w:r>
              <w:rPr>
                <w:rFonts w:ascii="Cambria" w:hAnsi="Cambria"/>
                <w:sz w:val="20"/>
                <w:szCs w:val="20"/>
              </w:rPr>
              <w:t>Standart</w:t>
            </w:r>
          </w:p>
        </w:tc>
        <w:tc>
          <w:tcPr>
            <w:tcW w:w="1546" w:type="dxa"/>
          </w:tcPr>
          <w:p w14:paraId="229843FD" w14:textId="77777777" w:rsidR="00551B60" w:rsidRDefault="00D71BC9">
            <w:pPr>
              <w:jc w:val="center"/>
              <w:rPr>
                <w:rFonts w:ascii="Cambria" w:hAnsi="Cambria"/>
                <w:sz w:val="20"/>
                <w:szCs w:val="20"/>
              </w:rPr>
            </w:pPr>
            <w:r>
              <w:rPr>
                <w:rFonts w:ascii="Cambria" w:hAnsi="Cambria"/>
                <w:sz w:val="20"/>
                <w:szCs w:val="20"/>
              </w:rPr>
              <w:t>25.47</w:t>
            </w:r>
          </w:p>
        </w:tc>
      </w:tr>
      <w:tr w:rsidR="00551B60" w14:paraId="22011A70" w14:textId="77777777">
        <w:trPr>
          <w:trHeight w:val="240"/>
          <w:jc w:val="center"/>
        </w:trPr>
        <w:tc>
          <w:tcPr>
            <w:tcW w:w="1546" w:type="dxa"/>
          </w:tcPr>
          <w:p w14:paraId="1034E71D" w14:textId="77777777" w:rsidR="00551B60" w:rsidRDefault="00D71BC9">
            <w:pPr>
              <w:rPr>
                <w:rFonts w:ascii="Cambria" w:hAnsi="Cambria"/>
                <w:sz w:val="20"/>
                <w:szCs w:val="20"/>
              </w:rPr>
            </w:pPr>
            <w:r>
              <w:rPr>
                <w:rFonts w:ascii="Cambria" w:hAnsi="Cambria"/>
                <w:sz w:val="20"/>
                <w:szCs w:val="20"/>
              </w:rPr>
              <w:t>W260</w:t>
            </w:r>
          </w:p>
        </w:tc>
        <w:tc>
          <w:tcPr>
            <w:tcW w:w="1546" w:type="dxa"/>
          </w:tcPr>
          <w:p w14:paraId="5892FFC7" w14:textId="77777777" w:rsidR="00551B60" w:rsidRDefault="00D71BC9">
            <w:pPr>
              <w:jc w:val="center"/>
              <w:rPr>
                <w:rFonts w:ascii="Cambria" w:hAnsi="Cambria"/>
                <w:sz w:val="20"/>
                <w:szCs w:val="20"/>
              </w:rPr>
            </w:pPr>
            <w:r>
              <w:rPr>
                <w:rFonts w:ascii="Cambria" w:hAnsi="Cambria"/>
                <w:sz w:val="20"/>
                <w:szCs w:val="20"/>
              </w:rPr>
              <w:t>Standart</w:t>
            </w:r>
          </w:p>
        </w:tc>
        <w:tc>
          <w:tcPr>
            <w:tcW w:w="1546" w:type="dxa"/>
          </w:tcPr>
          <w:p w14:paraId="1A6B50A2" w14:textId="77777777" w:rsidR="00551B60" w:rsidRDefault="00D71BC9">
            <w:pPr>
              <w:jc w:val="center"/>
              <w:rPr>
                <w:rFonts w:ascii="Cambria" w:hAnsi="Cambria"/>
                <w:sz w:val="20"/>
                <w:szCs w:val="20"/>
              </w:rPr>
            </w:pPr>
            <w:r>
              <w:rPr>
                <w:rFonts w:ascii="Cambria" w:hAnsi="Cambria"/>
                <w:sz w:val="20"/>
                <w:szCs w:val="20"/>
              </w:rPr>
              <w:t>13.02</w:t>
            </w:r>
          </w:p>
        </w:tc>
      </w:tr>
      <w:tr w:rsidR="00551B60" w14:paraId="33EA699C" w14:textId="77777777">
        <w:trPr>
          <w:trHeight w:val="228"/>
          <w:jc w:val="center"/>
        </w:trPr>
        <w:tc>
          <w:tcPr>
            <w:tcW w:w="1546" w:type="dxa"/>
          </w:tcPr>
          <w:p w14:paraId="1F600E62" w14:textId="77777777" w:rsidR="00551B60" w:rsidRDefault="00D71BC9">
            <w:pPr>
              <w:rPr>
                <w:rFonts w:ascii="Cambria" w:hAnsi="Cambria"/>
                <w:sz w:val="20"/>
                <w:szCs w:val="20"/>
              </w:rPr>
            </w:pPr>
            <w:r>
              <w:rPr>
                <w:rFonts w:ascii="Cambria" w:hAnsi="Cambria"/>
                <w:sz w:val="20"/>
                <w:szCs w:val="20"/>
              </w:rPr>
              <w:t>W230</w:t>
            </w:r>
          </w:p>
        </w:tc>
        <w:tc>
          <w:tcPr>
            <w:tcW w:w="1546" w:type="dxa"/>
          </w:tcPr>
          <w:p w14:paraId="43149B52" w14:textId="77777777" w:rsidR="00551B60" w:rsidRDefault="00D71BC9">
            <w:pPr>
              <w:jc w:val="center"/>
              <w:rPr>
                <w:rFonts w:ascii="Cambria" w:hAnsi="Cambria"/>
                <w:sz w:val="20"/>
                <w:szCs w:val="20"/>
              </w:rPr>
            </w:pPr>
            <w:r>
              <w:rPr>
                <w:rFonts w:ascii="Cambria" w:hAnsi="Cambria"/>
                <w:sz w:val="20"/>
                <w:szCs w:val="20"/>
              </w:rPr>
              <w:t>Standart</w:t>
            </w:r>
          </w:p>
        </w:tc>
        <w:tc>
          <w:tcPr>
            <w:tcW w:w="1546" w:type="dxa"/>
          </w:tcPr>
          <w:p w14:paraId="08976AD7" w14:textId="77777777" w:rsidR="00551B60" w:rsidRDefault="00D71BC9">
            <w:pPr>
              <w:jc w:val="center"/>
              <w:rPr>
                <w:rFonts w:ascii="Cambria" w:hAnsi="Cambria"/>
                <w:sz w:val="20"/>
                <w:szCs w:val="20"/>
              </w:rPr>
            </w:pPr>
            <w:r>
              <w:rPr>
                <w:rFonts w:ascii="Cambria" w:hAnsi="Cambria"/>
                <w:sz w:val="20"/>
                <w:szCs w:val="20"/>
              </w:rPr>
              <w:t>16.73</w:t>
            </w:r>
          </w:p>
        </w:tc>
      </w:tr>
      <w:tr w:rsidR="00551B60" w14:paraId="6AA221C9" w14:textId="77777777">
        <w:trPr>
          <w:trHeight w:val="228"/>
          <w:jc w:val="center"/>
        </w:trPr>
        <w:tc>
          <w:tcPr>
            <w:tcW w:w="1546" w:type="dxa"/>
          </w:tcPr>
          <w:p w14:paraId="42E265A8" w14:textId="77777777" w:rsidR="00551B60" w:rsidRDefault="00D71BC9">
            <w:pPr>
              <w:rPr>
                <w:rFonts w:ascii="Cambria" w:hAnsi="Cambria"/>
                <w:sz w:val="20"/>
                <w:szCs w:val="20"/>
              </w:rPr>
            </w:pPr>
            <w:r>
              <w:rPr>
                <w:rFonts w:ascii="Cambria" w:hAnsi="Cambria"/>
                <w:sz w:val="20"/>
                <w:szCs w:val="20"/>
              </w:rPr>
              <w:t>W220</w:t>
            </w:r>
          </w:p>
        </w:tc>
        <w:tc>
          <w:tcPr>
            <w:tcW w:w="1546" w:type="dxa"/>
          </w:tcPr>
          <w:p w14:paraId="0262ABA9" w14:textId="77777777" w:rsidR="00551B60" w:rsidRDefault="00D71BC9">
            <w:pPr>
              <w:jc w:val="center"/>
              <w:rPr>
                <w:rFonts w:ascii="Cambria" w:hAnsi="Cambria"/>
                <w:sz w:val="20"/>
                <w:szCs w:val="20"/>
              </w:rPr>
            </w:pPr>
            <w:r>
              <w:rPr>
                <w:rFonts w:ascii="Cambria" w:hAnsi="Cambria"/>
                <w:sz w:val="20"/>
                <w:szCs w:val="20"/>
              </w:rPr>
              <w:t>Standart</w:t>
            </w:r>
          </w:p>
        </w:tc>
        <w:tc>
          <w:tcPr>
            <w:tcW w:w="1546" w:type="dxa"/>
          </w:tcPr>
          <w:p w14:paraId="1E602CC4" w14:textId="77777777" w:rsidR="00551B60" w:rsidRDefault="00D71BC9">
            <w:pPr>
              <w:jc w:val="center"/>
              <w:rPr>
                <w:rFonts w:ascii="Cambria" w:hAnsi="Cambria"/>
                <w:sz w:val="20"/>
                <w:szCs w:val="20"/>
              </w:rPr>
            </w:pPr>
            <w:r>
              <w:rPr>
                <w:rFonts w:ascii="Cambria" w:hAnsi="Cambria"/>
                <w:sz w:val="20"/>
                <w:szCs w:val="20"/>
              </w:rPr>
              <w:t>6.98</w:t>
            </w:r>
          </w:p>
        </w:tc>
      </w:tr>
      <w:tr w:rsidR="00551B60" w14:paraId="6E050218" w14:textId="77777777">
        <w:trPr>
          <w:trHeight w:val="240"/>
          <w:jc w:val="center"/>
        </w:trPr>
        <w:tc>
          <w:tcPr>
            <w:tcW w:w="1546" w:type="dxa"/>
          </w:tcPr>
          <w:p w14:paraId="68F710E8" w14:textId="77777777" w:rsidR="00551B60" w:rsidRDefault="00D71BC9">
            <w:pPr>
              <w:rPr>
                <w:rFonts w:ascii="Cambria" w:hAnsi="Cambria"/>
                <w:sz w:val="20"/>
                <w:szCs w:val="20"/>
              </w:rPr>
            </w:pPr>
            <w:r>
              <w:rPr>
                <w:rFonts w:ascii="Cambria" w:hAnsi="Cambria"/>
                <w:sz w:val="20"/>
                <w:szCs w:val="20"/>
              </w:rPr>
              <w:t>W210</w:t>
            </w:r>
          </w:p>
        </w:tc>
        <w:tc>
          <w:tcPr>
            <w:tcW w:w="1546" w:type="dxa"/>
          </w:tcPr>
          <w:p w14:paraId="69507BE8" w14:textId="77777777" w:rsidR="00551B60" w:rsidRDefault="00D71BC9">
            <w:pPr>
              <w:jc w:val="center"/>
              <w:rPr>
                <w:rFonts w:ascii="Cambria" w:hAnsi="Cambria"/>
                <w:sz w:val="20"/>
                <w:szCs w:val="20"/>
              </w:rPr>
            </w:pPr>
            <w:r>
              <w:rPr>
                <w:rFonts w:ascii="Cambria" w:hAnsi="Cambria"/>
                <w:sz w:val="20"/>
                <w:szCs w:val="20"/>
              </w:rPr>
              <w:t>Standart</w:t>
            </w:r>
          </w:p>
        </w:tc>
        <w:tc>
          <w:tcPr>
            <w:tcW w:w="1546" w:type="dxa"/>
          </w:tcPr>
          <w:p w14:paraId="4FAE5523" w14:textId="77777777" w:rsidR="00551B60" w:rsidRDefault="00D71BC9">
            <w:pPr>
              <w:jc w:val="center"/>
              <w:rPr>
                <w:rFonts w:ascii="Cambria" w:hAnsi="Cambria"/>
                <w:sz w:val="20"/>
                <w:szCs w:val="20"/>
              </w:rPr>
            </w:pPr>
            <w:r>
              <w:rPr>
                <w:rFonts w:ascii="Cambria" w:hAnsi="Cambria"/>
                <w:sz w:val="20"/>
                <w:szCs w:val="20"/>
              </w:rPr>
              <w:t>7.47</w:t>
            </w:r>
          </w:p>
        </w:tc>
      </w:tr>
      <w:tr w:rsidR="00551B60" w14:paraId="2F2C15D8" w14:textId="77777777">
        <w:trPr>
          <w:trHeight w:val="228"/>
          <w:jc w:val="center"/>
        </w:trPr>
        <w:tc>
          <w:tcPr>
            <w:tcW w:w="1546" w:type="dxa"/>
          </w:tcPr>
          <w:p w14:paraId="512E3F84" w14:textId="77777777" w:rsidR="00551B60" w:rsidRDefault="00D71BC9">
            <w:pPr>
              <w:rPr>
                <w:rFonts w:ascii="Cambria" w:hAnsi="Cambria"/>
                <w:sz w:val="20"/>
                <w:szCs w:val="20"/>
              </w:rPr>
            </w:pPr>
            <w:r>
              <w:rPr>
                <w:rFonts w:ascii="Cambria" w:hAnsi="Cambria"/>
                <w:sz w:val="20"/>
                <w:szCs w:val="20"/>
              </w:rPr>
              <w:t>W290</w:t>
            </w:r>
          </w:p>
        </w:tc>
        <w:tc>
          <w:tcPr>
            <w:tcW w:w="1546" w:type="dxa"/>
          </w:tcPr>
          <w:p w14:paraId="76477AE6" w14:textId="77777777" w:rsidR="00551B60" w:rsidRDefault="00D71BC9">
            <w:pPr>
              <w:jc w:val="center"/>
              <w:rPr>
                <w:rFonts w:ascii="Cambria" w:hAnsi="Cambria"/>
                <w:sz w:val="20"/>
                <w:szCs w:val="20"/>
              </w:rPr>
            </w:pPr>
            <w:r>
              <w:rPr>
                <w:rFonts w:ascii="Cambria" w:hAnsi="Cambria"/>
                <w:sz w:val="20"/>
                <w:szCs w:val="20"/>
              </w:rPr>
              <w:t>Standart</w:t>
            </w:r>
          </w:p>
        </w:tc>
        <w:tc>
          <w:tcPr>
            <w:tcW w:w="1546" w:type="dxa"/>
          </w:tcPr>
          <w:p w14:paraId="2F42C27E" w14:textId="77777777" w:rsidR="00551B60" w:rsidRDefault="00D71BC9">
            <w:pPr>
              <w:jc w:val="center"/>
              <w:rPr>
                <w:rFonts w:ascii="Cambria" w:hAnsi="Cambria"/>
                <w:sz w:val="20"/>
                <w:szCs w:val="20"/>
              </w:rPr>
            </w:pPr>
            <w:r>
              <w:rPr>
                <w:rFonts w:ascii="Cambria" w:hAnsi="Cambria"/>
                <w:sz w:val="20"/>
                <w:szCs w:val="20"/>
              </w:rPr>
              <w:t>14.84</w:t>
            </w:r>
          </w:p>
        </w:tc>
      </w:tr>
    </w:tbl>
    <w:p w14:paraId="494ED08A" w14:textId="77777777" w:rsidR="00551B60" w:rsidRDefault="00D71BC9">
      <w:pPr>
        <w:spacing w:before="120"/>
        <w:rPr>
          <w:rFonts w:ascii="Cambria" w:hAnsi="Cambria"/>
          <w:b/>
          <w:i/>
          <w:sz w:val="20"/>
          <w:szCs w:val="20"/>
        </w:rPr>
      </w:pPr>
      <w:r>
        <w:rPr>
          <w:rFonts w:ascii="Cambria" w:hAnsi="Cambria"/>
          <w:b/>
          <w:i/>
          <w:sz w:val="20"/>
          <w:szCs w:val="20"/>
        </w:rPr>
        <w:t>Baseflow Method</w:t>
      </w:r>
    </w:p>
    <w:p w14:paraId="6FA32C80" w14:textId="77777777" w:rsidR="00551B60" w:rsidRDefault="00D71BC9">
      <w:pPr>
        <w:ind w:firstLine="567"/>
        <w:rPr>
          <w:rFonts w:ascii="Cambria" w:hAnsi="Cambria"/>
          <w:sz w:val="20"/>
          <w:szCs w:val="20"/>
        </w:rPr>
      </w:pPr>
      <w:r>
        <w:rPr>
          <w:rFonts w:ascii="Cambria" w:hAnsi="Cambria"/>
          <w:i/>
          <w:sz w:val="20"/>
          <w:szCs w:val="20"/>
        </w:rPr>
        <w:t>Baseflow</w:t>
      </w:r>
      <w:r>
        <w:rPr>
          <w:rFonts w:ascii="Cambria" w:hAnsi="Cambria"/>
          <w:sz w:val="20"/>
          <w:szCs w:val="20"/>
        </w:rPr>
        <w:t xml:space="preserve"> merupakan aliran dasar sungai. Nilai </w:t>
      </w:r>
      <w:r>
        <w:rPr>
          <w:rFonts w:ascii="Cambria" w:hAnsi="Cambria"/>
          <w:i/>
          <w:sz w:val="20"/>
          <w:szCs w:val="20"/>
        </w:rPr>
        <w:t>baseflow</w:t>
      </w:r>
      <w:r>
        <w:rPr>
          <w:rFonts w:ascii="Cambria" w:hAnsi="Cambria"/>
          <w:sz w:val="20"/>
          <w:szCs w:val="20"/>
        </w:rPr>
        <w:t xml:space="preserve"> terjadi akibat limpasan yang berasal dari kejadian presipitasi terdahulu yang tersimpan secara temporer pada DTA Menjer. Biasanya nilai </w:t>
      </w:r>
      <w:r>
        <w:rPr>
          <w:rFonts w:ascii="Cambria" w:hAnsi="Cambria"/>
          <w:i/>
          <w:sz w:val="20"/>
          <w:szCs w:val="20"/>
        </w:rPr>
        <w:t>baseflow</w:t>
      </w:r>
      <w:r>
        <w:rPr>
          <w:rFonts w:ascii="Cambria" w:hAnsi="Cambria"/>
          <w:sz w:val="20"/>
          <w:szCs w:val="20"/>
        </w:rPr>
        <w:t xml:space="preserve"> di dapat dari pengamatan di lapangan/observasi tetapi dikarenakan keterbatasan data yang dimiliki maka dilakukan pendekatan secara empiris.</w:t>
      </w:r>
    </w:p>
    <w:p w14:paraId="61EF19B1" w14:textId="77777777" w:rsidR="00551B60" w:rsidRDefault="00D71BC9">
      <w:pPr>
        <w:spacing w:before="120"/>
        <w:rPr>
          <w:rFonts w:ascii="Cambria" w:hAnsi="Cambria"/>
          <w:b/>
          <w:sz w:val="20"/>
          <w:szCs w:val="20"/>
        </w:rPr>
      </w:pPr>
      <w:r>
        <w:rPr>
          <w:rFonts w:ascii="Cambria" w:hAnsi="Cambria"/>
          <w:b/>
          <w:sz w:val="20"/>
          <w:szCs w:val="20"/>
        </w:rPr>
        <w:t>Luaran Pemodelan HEC-HMS</w:t>
      </w:r>
    </w:p>
    <w:p w14:paraId="2CB98A6C" w14:textId="77777777" w:rsidR="00551B60" w:rsidRDefault="00D71BC9">
      <w:pPr>
        <w:ind w:firstLine="567"/>
        <w:rPr>
          <w:rFonts w:ascii="Cambria" w:hAnsi="Cambria"/>
          <w:sz w:val="20"/>
          <w:szCs w:val="20"/>
          <w:lang w:val="en-US"/>
        </w:rPr>
      </w:pPr>
      <w:r>
        <w:rPr>
          <w:rFonts w:ascii="Cambria" w:hAnsi="Cambria"/>
          <w:sz w:val="20"/>
          <w:szCs w:val="20"/>
        </w:rPr>
        <w:t>Nilai estimasi debit harian berdasarkan data curah hujan CHIRPS dan Stasiun Menjer DTA Menjer didapatkan setelah proses running dan data masukan selesai. Hasil running dapat di lihat pada Gambar 4, Gambar 5, dan Gambar 6</w:t>
      </w:r>
      <w:r>
        <w:rPr>
          <w:rFonts w:ascii="Cambria" w:hAnsi="Cambria"/>
          <w:sz w:val="20"/>
          <w:szCs w:val="20"/>
          <w:lang w:val="en-US"/>
        </w:rPr>
        <w:t>.</w:t>
      </w:r>
    </w:p>
    <w:p w14:paraId="65001305" w14:textId="77777777" w:rsidR="00551B60" w:rsidRDefault="00D71BC9">
      <w:pPr>
        <w:jc w:val="center"/>
        <w:rPr>
          <w:szCs w:val="24"/>
          <w:lang w:val="en-US"/>
        </w:rPr>
      </w:pPr>
      <w:r>
        <w:rPr>
          <w:noProof/>
        </w:rPr>
        <w:drawing>
          <wp:inline distT="0" distB="0" distL="0" distR="0" wp14:anchorId="339E46EE" wp14:editId="5A13E782">
            <wp:extent cx="2853690" cy="2514600"/>
            <wp:effectExtent l="0" t="0" r="381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E69316" w14:textId="77777777" w:rsidR="00551B60" w:rsidRDefault="00D71BC9">
      <w:pPr>
        <w:jc w:val="center"/>
        <w:rPr>
          <w:rFonts w:ascii="Cambria" w:hAnsi="Cambria"/>
          <w:sz w:val="20"/>
          <w:szCs w:val="20"/>
        </w:rPr>
      </w:pPr>
      <w:r>
        <w:rPr>
          <w:rFonts w:ascii="Cambria" w:hAnsi="Cambria"/>
          <w:b/>
          <w:bCs/>
          <w:sz w:val="20"/>
          <w:szCs w:val="20"/>
        </w:rPr>
        <w:t>Gambar 4</w:t>
      </w:r>
      <w:r>
        <w:rPr>
          <w:rFonts w:ascii="Cambria" w:hAnsi="Cambria"/>
          <w:sz w:val="20"/>
          <w:szCs w:val="20"/>
        </w:rPr>
        <w:t xml:space="preserve"> Perbandingan Inflow Menjer tahun 2017</w:t>
      </w:r>
    </w:p>
    <w:p w14:paraId="7EA59EE3" w14:textId="77777777" w:rsidR="00551B60" w:rsidRDefault="00D71BC9">
      <w:pPr>
        <w:rPr>
          <w:lang w:val="en-US" w:eastAsia="id-ID"/>
        </w:rPr>
      </w:pPr>
      <w:r>
        <w:rPr>
          <w:noProof/>
        </w:rPr>
        <w:drawing>
          <wp:inline distT="0" distB="0" distL="0" distR="0" wp14:anchorId="48A55844" wp14:editId="0A381414">
            <wp:extent cx="2861310" cy="240919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CD59E2" w14:textId="77777777" w:rsidR="00551B60" w:rsidRDefault="00D71BC9">
      <w:pPr>
        <w:jc w:val="center"/>
        <w:rPr>
          <w:rFonts w:ascii="Cambria" w:hAnsi="Cambria"/>
          <w:sz w:val="20"/>
          <w:szCs w:val="20"/>
          <w:lang w:val="en-US" w:eastAsia="id-ID"/>
        </w:rPr>
      </w:pPr>
      <w:r>
        <w:rPr>
          <w:rFonts w:ascii="Cambria" w:hAnsi="Cambria"/>
          <w:b/>
          <w:bCs/>
          <w:sz w:val="20"/>
          <w:szCs w:val="20"/>
        </w:rPr>
        <w:t>Gambar 5</w:t>
      </w:r>
      <w:r>
        <w:rPr>
          <w:rFonts w:ascii="Cambria" w:hAnsi="Cambria"/>
          <w:sz w:val="20"/>
          <w:szCs w:val="20"/>
        </w:rPr>
        <w:t xml:space="preserve"> Perbandingan Inflow Menjer tahun 2018</w:t>
      </w:r>
    </w:p>
    <w:p w14:paraId="0AFE10D7" w14:textId="77777777" w:rsidR="00551B60" w:rsidRDefault="00D71BC9">
      <w:pPr>
        <w:rPr>
          <w:rFonts w:ascii="Cambria" w:hAnsi="Cambria"/>
          <w:sz w:val="20"/>
          <w:szCs w:val="20"/>
          <w:lang w:val="en-US"/>
        </w:rPr>
      </w:pPr>
      <w:r>
        <w:rPr>
          <w:rFonts w:ascii="Cambria" w:hAnsi="Cambria"/>
          <w:noProof/>
          <w:sz w:val="20"/>
          <w:szCs w:val="20"/>
        </w:rPr>
        <w:drawing>
          <wp:inline distT="0" distB="0" distL="0" distR="0" wp14:anchorId="246701E8" wp14:editId="1EC0F56E">
            <wp:extent cx="2949575" cy="2432050"/>
            <wp:effectExtent l="0" t="0" r="3175" b="63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D8C47F" w14:textId="77777777" w:rsidR="00551B60" w:rsidRDefault="00D71BC9">
      <w:pPr>
        <w:jc w:val="center"/>
        <w:rPr>
          <w:rFonts w:ascii="Cambria" w:hAnsi="Cambria"/>
          <w:sz w:val="20"/>
          <w:szCs w:val="20"/>
        </w:rPr>
      </w:pPr>
      <w:r>
        <w:rPr>
          <w:rFonts w:ascii="Cambria" w:hAnsi="Cambria"/>
          <w:b/>
          <w:bCs/>
          <w:sz w:val="20"/>
          <w:szCs w:val="20"/>
        </w:rPr>
        <w:t>Gambar 6</w:t>
      </w:r>
      <w:r>
        <w:rPr>
          <w:rFonts w:ascii="Cambria" w:hAnsi="Cambria"/>
          <w:sz w:val="20"/>
          <w:szCs w:val="20"/>
        </w:rPr>
        <w:t xml:space="preserve"> Perbandingan Inflow Menjer tahun 2019</w:t>
      </w:r>
    </w:p>
    <w:p w14:paraId="49F72569" w14:textId="77777777" w:rsidR="00551B60" w:rsidRDefault="00D71BC9">
      <w:pPr>
        <w:spacing w:before="120"/>
        <w:rPr>
          <w:rFonts w:ascii="Cambria" w:hAnsi="Cambria"/>
          <w:b/>
          <w:sz w:val="20"/>
          <w:szCs w:val="20"/>
        </w:rPr>
      </w:pPr>
      <w:r>
        <w:rPr>
          <w:rFonts w:ascii="Cambria" w:hAnsi="Cambria"/>
          <w:b/>
          <w:sz w:val="20"/>
          <w:szCs w:val="20"/>
        </w:rPr>
        <w:t>Prediksi Inflow dengan Neraca Air</w:t>
      </w:r>
    </w:p>
    <w:p w14:paraId="29630EDA" w14:textId="77777777" w:rsidR="00551B60" w:rsidRDefault="00D71BC9">
      <w:pPr>
        <w:rPr>
          <w:rFonts w:ascii="Cambria" w:hAnsi="Cambria"/>
          <w:b/>
          <w:sz w:val="20"/>
          <w:szCs w:val="20"/>
        </w:rPr>
      </w:pPr>
      <w:r>
        <w:rPr>
          <w:rFonts w:ascii="Cambria" w:hAnsi="Cambria"/>
          <w:b/>
          <w:sz w:val="20"/>
          <w:szCs w:val="20"/>
        </w:rPr>
        <w:t>Hubungan TMA - Volume Air - Luas Permukaan Danau</w:t>
      </w:r>
    </w:p>
    <w:p w14:paraId="583D95A3" w14:textId="77777777" w:rsidR="00551B60" w:rsidRDefault="00D71BC9">
      <w:pPr>
        <w:ind w:firstLine="567"/>
        <w:rPr>
          <w:rFonts w:ascii="Cambria" w:hAnsi="Cambria"/>
          <w:sz w:val="20"/>
          <w:szCs w:val="20"/>
        </w:rPr>
      </w:pPr>
      <w:r>
        <w:rPr>
          <w:rFonts w:ascii="Cambria" w:hAnsi="Cambria"/>
          <w:sz w:val="20"/>
          <w:szCs w:val="20"/>
        </w:rPr>
        <w:t xml:space="preserve">Data batchimetri yang diperolah di input ke Arcgis dengan format </w:t>
      </w:r>
      <w:r>
        <w:rPr>
          <w:rFonts w:ascii="Cambria" w:hAnsi="Cambria"/>
          <w:i/>
          <w:sz w:val="20"/>
          <w:szCs w:val="20"/>
        </w:rPr>
        <w:t>point</w:t>
      </w:r>
      <w:r>
        <w:rPr>
          <w:rFonts w:ascii="Cambria" w:hAnsi="Cambria"/>
          <w:sz w:val="20"/>
          <w:szCs w:val="20"/>
        </w:rPr>
        <w:t xml:space="preserve"> kemudian format tersebut di ubah menjadi TIN dengan tujuan untuk menggambarkan tampungan menjadi 3D. Setelah diolah, maka diperoleh kedalaman Danau Menjer ± 37 m.</w:t>
      </w:r>
    </w:p>
    <w:p w14:paraId="4DA28341" w14:textId="77777777" w:rsidR="00551B60" w:rsidRDefault="00D71BC9">
      <w:pPr>
        <w:ind w:firstLine="567"/>
        <w:rPr>
          <w:rFonts w:ascii="Cambria" w:hAnsi="Cambria"/>
          <w:sz w:val="20"/>
          <w:szCs w:val="20"/>
          <w:lang w:val="en-US"/>
        </w:rPr>
      </w:pPr>
      <w:r>
        <w:rPr>
          <w:rFonts w:ascii="Cambria" w:hAnsi="Cambria"/>
          <w:sz w:val="20"/>
          <w:szCs w:val="20"/>
        </w:rPr>
        <w:t>Gambar 7. menunjukkan bahwa grafik hubungan TMA - Luas permukaan Danau - Volume air Danau tergolong baik. Hal ini karena data yang digunakan data yang dapat mewakili titik terendah hingga tertinggi.</w:t>
      </w:r>
    </w:p>
    <w:p w14:paraId="6E9223CF" w14:textId="77777777" w:rsidR="00551B60" w:rsidRDefault="00D71BC9">
      <w:pPr>
        <w:rPr>
          <w:lang w:val="en-US"/>
        </w:rPr>
      </w:pPr>
      <w:r>
        <w:rPr>
          <w:noProof/>
        </w:rPr>
        <w:lastRenderedPageBreak/>
        <w:drawing>
          <wp:inline distT="0" distB="0" distL="0" distR="0" wp14:anchorId="6B942FC3" wp14:editId="2EF92B86">
            <wp:extent cx="2879725" cy="2854325"/>
            <wp:effectExtent l="0" t="0" r="0" b="3175"/>
            <wp:docPr id="34" name="Chart 34" descr="hhhhhhhhhhhh"/>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774BC2C" w14:textId="77777777" w:rsidR="00551B60" w:rsidRDefault="00D71BC9">
      <w:pPr>
        <w:pStyle w:val="Caption"/>
        <w:rPr>
          <w:rFonts w:ascii="Cambria" w:hAnsi="Cambria"/>
          <w:sz w:val="20"/>
          <w:szCs w:val="20"/>
        </w:rPr>
      </w:pPr>
      <w:bookmarkStart w:id="4" w:name="_Toc47914578"/>
      <w:r>
        <w:rPr>
          <w:rFonts w:ascii="Cambria" w:hAnsi="Cambria"/>
          <w:b/>
          <w:bCs/>
          <w:sz w:val="20"/>
          <w:szCs w:val="20"/>
        </w:rPr>
        <w:t>Gambar 7</w:t>
      </w:r>
      <w:r>
        <w:rPr>
          <w:rFonts w:ascii="Cambria" w:hAnsi="Cambria"/>
          <w:sz w:val="20"/>
          <w:szCs w:val="20"/>
        </w:rPr>
        <w:t xml:space="preserve"> Gafik hubungan TMA-Luas permukan-Volume air Danau</w:t>
      </w:r>
      <w:bookmarkEnd w:id="4"/>
    </w:p>
    <w:p w14:paraId="5463ED7A" w14:textId="77777777" w:rsidR="00551B60" w:rsidRDefault="00D71BC9">
      <w:pPr>
        <w:rPr>
          <w:rFonts w:ascii="Cambria" w:hAnsi="Cambria"/>
          <w:sz w:val="20"/>
          <w:szCs w:val="20"/>
          <w:lang w:val="en-US"/>
        </w:rPr>
      </w:pPr>
      <w:r>
        <w:rPr>
          <w:rFonts w:ascii="Cambria" w:hAnsi="Cambria"/>
          <w:noProof/>
          <w:sz w:val="20"/>
          <w:szCs w:val="20"/>
        </w:rPr>
        <w:drawing>
          <wp:inline distT="0" distB="0" distL="0" distR="0" wp14:anchorId="28078BDF" wp14:editId="448DBBD5">
            <wp:extent cx="2879725" cy="2886075"/>
            <wp:effectExtent l="0" t="0" r="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9A4727" w14:textId="77777777" w:rsidR="00551B60" w:rsidRDefault="00D71BC9">
      <w:pPr>
        <w:pStyle w:val="Caption"/>
        <w:rPr>
          <w:rFonts w:ascii="Cambria" w:hAnsi="Cambria"/>
          <w:sz w:val="20"/>
          <w:szCs w:val="20"/>
        </w:rPr>
      </w:pPr>
      <w:r>
        <w:rPr>
          <w:rFonts w:ascii="Cambria" w:hAnsi="Cambria"/>
          <w:b/>
          <w:bCs/>
          <w:sz w:val="20"/>
          <w:szCs w:val="20"/>
        </w:rPr>
        <w:t>Gambar 8</w:t>
      </w:r>
      <w:r>
        <w:rPr>
          <w:rFonts w:ascii="Cambria" w:hAnsi="Cambria"/>
          <w:sz w:val="20"/>
          <w:szCs w:val="20"/>
        </w:rPr>
        <w:t xml:space="preserve"> Grafik hubungan Volume air Danau</w:t>
      </w:r>
    </w:p>
    <w:p w14:paraId="71A850DF" w14:textId="77777777" w:rsidR="00551B60" w:rsidRDefault="00D71BC9">
      <w:pPr>
        <w:rPr>
          <w:rFonts w:ascii="Cambria" w:hAnsi="Cambria"/>
          <w:sz w:val="20"/>
          <w:szCs w:val="20"/>
          <w:lang w:val="en-US"/>
        </w:rPr>
      </w:pPr>
      <w:r>
        <w:rPr>
          <w:rFonts w:ascii="Cambria" w:hAnsi="Cambria"/>
          <w:noProof/>
          <w:sz w:val="20"/>
          <w:szCs w:val="20"/>
        </w:rPr>
        <w:drawing>
          <wp:inline distT="0" distB="0" distL="0" distR="0" wp14:anchorId="0C6BC1B5" wp14:editId="1CF302BD">
            <wp:extent cx="2879725" cy="2583815"/>
            <wp:effectExtent l="0" t="0" r="0" b="698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337392" w14:textId="77777777" w:rsidR="00551B60" w:rsidRDefault="00D71BC9">
      <w:pPr>
        <w:jc w:val="center"/>
        <w:rPr>
          <w:rFonts w:ascii="Cambria" w:hAnsi="Cambria"/>
          <w:sz w:val="20"/>
          <w:szCs w:val="20"/>
        </w:rPr>
      </w:pPr>
      <w:r>
        <w:rPr>
          <w:rFonts w:ascii="Cambria" w:hAnsi="Cambria"/>
          <w:b/>
          <w:bCs/>
          <w:sz w:val="20"/>
          <w:szCs w:val="20"/>
          <w:lang w:val="en-US"/>
        </w:rPr>
        <w:t>G</w:t>
      </w:r>
      <w:r>
        <w:rPr>
          <w:rFonts w:ascii="Cambria" w:hAnsi="Cambria"/>
          <w:b/>
          <w:bCs/>
          <w:sz w:val="20"/>
          <w:szCs w:val="20"/>
        </w:rPr>
        <w:t>ambar 9</w:t>
      </w:r>
      <w:r>
        <w:rPr>
          <w:rFonts w:ascii="Cambria" w:hAnsi="Cambria"/>
          <w:sz w:val="20"/>
          <w:szCs w:val="20"/>
        </w:rPr>
        <w:t xml:space="preserve"> Grafik hubungan Luas permukaan danau</w:t>
      </w:r>
    </w:p>
    <w:p w14:paraId="0DE58BEC" w14:textId="77777777" w:rsidR="00551B60" w:rsidRDefault="00551B60">
      <w:pPr>
        <w:ind w:firstLine="720"/>
        <w:rPr>
          <w:rFonts w:ascii="Cambria" w:hAnsi="Cambria"/>
          <w:sz w:val="20"/>
          <w:szCs w:val="20"/>
        </w:rPr>
      </w:pPr>
    </w:p>
    <w:p w14:paraId="3A359515" w14:textId="77777777" w:rsidR="00551B60" w:rsidRDefault="00D71BC9">
      <w:pPr>
        <w:ind w:firstLine="567"/>
        <w:rPr>
          <w:rFonts w:ascii="Cambria" w:hAnsi="Cambria"/>
          <w:sz w:val="20"/>
          <w:szCs w:val="20"/>
        </w:rPr>
      </w:pPr>
      <w:r>
        <w:rPr>
          <w:rFonts w:ascii="Cambria" w:hAnsi="Cambria"/>
          <w:sz w:val="20"/>
          <w:szCs w:val="20"/>
        </w:rPr>
        <w:t>Dari hasil analisis tersebut diperoleh pada awal musim kemarau mengalami kenaikan volume air, sebaliknya terjadi penurunan pada awal musim hujam. Hal ini dipengaruhi karena adanya pola operasi PLTA yang meningkatkan kapasitas produksi air.</w:t>
      </w:r>
    </w:p>
    <w:p w14:paraId="34A510E2" w14:textId="77777777" w:rsidR="00551B60" w:rsidRDefault="00D71BC9">
      <w:pPr>
        <w:spacing w:before="120"/>
        <w:rPr>
          <w:rFonts w:ascii="Cambria" w:hAnsi="Cambria"/>
          <w:b/>
          <w:sz w:val="20"/>
          <w:szCs w:val="20"/>
        </w:rPr>
      </w:pPr>
      <w:r>
        <w:rPr>
          <w:rFonts w:ascii="Cambria" w:hAnsi="Cambria"/>
          <w:b/>
          <w:sz w:val="20"/>
          <w:szCs w:val="20"/>
        </w:rPr>
        <w:t>Evapotranspirasi</w:t>
      </w:r>
    </w:p>
    <w:p w14:paraId="3B85882A" w14:textId="77777777" w:rsidR="00551B60" w:rsidRDefault="00D71BC9">
      <w:pPr>
        <w:ind w:firstLine="567"/>
        <w:rPr>
          <w:rFonts w:ascii="Cambria" w:hAnsi="Cambria"/>
          <w:sz w:val="20"/>
          <w:szCs w:val="20"/>
        </w:rPr>
      </w:pPr>
      <w:r>
        <w:rPr>
          <w:rFonts w:ascii="Cambria" w:hAnsi="Cambria"/>
          <w:sz w:val="20"/>
          <w:szCs w:val="20"/>
        </w:rPr>
        <w:t>Dari hasil analisis yang telah dilakukan menggunakan metode Thornthwaite Mather maka di dapatkan evapotranspirasi harian Danau Menjer pada tahun 2017-2019. Grafik evapotranspirasi terlihat pada gambar 10.</w:t>
      </w:r>
    </w:p>
    <w:p w14:paraId="0CC599D7" w14:textId="77777777" w:rsidR="00551B60" w:rsidRDefault="00D71BC9">
      <w:pPr>
        <w:spacing w:before="120"/>
        <w:jc w:val="center"/>
        <w:rPr>
          <w:rFonts w:ascii="Cambria" w:hAnsi="Cambria"/>
          <w:sz w:val="20"/>
          <w:szCs w:val="20"/>
        </w:rPr>
      </w:pPr>
      <w:r>
        <w:rPr>
          <w:rFonts w:ascii="Cambria" w:hAnsi="Cambria"/>
          <w:noProof/>
          <w:sz w:val="20"/>
          <w:szCs w:val="20"/>
        </w:rPr>
        <w:drawing>
          <wp:inline distT="0" distB="0" distL="0" distR="0" wp14:anchorId="31BCD92A" wp14:editId="34E3E531">
            <wp:extent cx="2641600" cy="2615565"/>
            <wp:effectExtent l="0" t="0" r="6350" b="0"/>
            <wp:docPr id="199" name="Chart 19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3AB73C6" w14:textId="77777777" w:rsidR="00551B60" w:rsidRDefault="00D71BC9">
      <w:pPr>
        <w:jc w:val="center"/>
        <w:rPr>
          <w:rFonts w:ascii="Cambria" w:hAnsi="Cambria"/>
          <w:sz w:val="20"/>
          <w:szCs w:val="20"/>
          <w:lang w:val="en-US"/>
        </w:rPr>
      </w:pPr>
      <w:r>
        <w:rPr>
          <w:rFonts w:ascii="Cambria" w:hAnsi="Cambria"/>
          <w:b/>
          <w:bCs/>
          <w:sz w:val="20"/>
          <w:szCs w:val="20"/>
        </w:rPr>
        <w:t>Gambar 10</w:t>
      </w:r>
      <w:r>
        <w:rPr>
          <w:rFonts w:ascii="Cambria" w:hAnsi="Cambria"/>
          <w:sz w:val="20"/>
          <w:szCs w:val="20"/>
        </w:rPr>
        <w:t xml:space="preserve"> Evapotranspirasi</w:t>
      </w:r>
      <w:r>
        <w:rPr>
          <w:rFonts w:ascii="Cambria" w:hAnsi="Cambria"/>
          <w:sz w:val="20"/>
          <w:szCs w:val="20"/>
          <w:lang w:val="en-US"/>
        </w:rPr>
        <w:t xml:space="preserve"> DTA </w:t>
      </w:r>
      <w:proofErr w:type="spellStart"/>
      <w:r>
        <w:rPr>
          <w:rFonts w:ascii="Cambria" w:hAnsi="Cambria"/>
          <w:sz w:val="20"/>
          <w:szCs w:val="20"/>
          <w:lang w:val="en-US"/>
        </w:rPr>
        <w:t>Menjer</w:t>
      </w:r>
      <w:proofErr w:type="spellEnd"/>
    </w:p>
    <w:p w14:paraId="33851BEB" w14:textId="77777777" w:rsidR="00551B60" w:rsidRDefault="00D71BC9">
      <w:pPr>
        <w:spacing w:before="120"/>
        <w:rPr>
          <w:rFonts w:ascii="Cambria" w:hAnsi="Cambria"/>
          <w:b/>
          <w:sz w:val="20"/>
          <w:szCs w:val="20"/>
        </w:rPr>
      </w:pPr>
      <w:r>
        <w:rPr>
          <w:rFonts w:ascii="Cambria" w:hAnsi="Cambria"/>
          <w:b/>
          <w:sz w:val="20"/>
          <w:szCs w:val="20"/>
        </w:rPr>
        <w:t>Prediksi Debit Inflow dari Sungai-sungai di Danau Menjer</w:t>
      </w:r>
    </w:p>
    <w:p w14:paraId="148CC790" w14:textId="77777777" w:rsidR="00551B60" w:rsidRDefault="00D71BC9">
      <w:pPr>
        <w:ind w:firstLine="567"/>
        <w:rPr>
          <w:rFonts w:ascii="Cambria" w:hAnsi="Cambria"/>
          <w:sz w:val="20"/>
          <w:szCs w:val="20"/>
          <w:lang w:val="en-US"/>
        </w:rPr>
      </w:pPr>
      <w:r>
        <w:rPr>
          <w:rFonts w:ascii="Cambria" w:hAnsi="Cambria"/>
          <w:sz w:val="20"/>
          <w:szCs w:val="20"/>
        </w:rPr>
        <w:t>Debit inflow dianalisis menggunakan persamaan neraca air dengan beberapa komponen yaitu tinggi muka air, curah hujan, luas permukaan danau, debit inflow serayu-klakah, evapotranspirasi, dan pemakaian air. Dari analisis tersebut diperoleh estimasi debit inflow dari sungai-sungai di DTA Menjer</w:t>
      </w:r>
      <w:r>
        <w:rPr>
          <w:rFonts w:ascii="Cambria" w:hAnsi="Cambria"/>
          <w:sz w:val="20"/>
          <w:szCs w:val="20"/>
          <w:lang w:val="en-US"/>
        </w:rPr>
        <w:t xml:space="preserve"> </w:t>
      </w:r>
      <w:proofErr w:type="spellStart"/>
      <w:r>
        <w:rPr>
          <w:rFonts w:ascii="Cambria" w:hAnsi="Cambria"/>
          <w:sz w:val="20"/>
          <w:szCs w:val="20"/>
          <w:lang w:val="en-US"/>
        </w:rPr>
        <w:t>dengan</w:t>
      </w:r>
      <w:proofErr w:type="spellEnd"/>
      <w:r>
        <w:rPr>
          <w:rFonts w:ascii="Cambria" w:hAnsi="Cambria"/>
          <w:sz w:val="20"/>
          <w:szCs w:val="20"/>
          <w:lang w:val="en-US"/>
        </w:rPr>
        <w:t xml:space="preserve"> </w:t>
      </w:r>
      <w:proofErr w:type="spellStart"/>
      <w:r>
        <w:rPr>
          <w:rFonts w:ascii="Cambria" w:hAnsi="Cambria"/>
          <w:sz w:val="20"/>
          <w:szCs w:val="20"/>
          <w:lang w:val="en-US"/>
        </w:rPr>
        <w:t>persamaan</w:t>
      </w:r>
      <w:proofErr w:type="spellEnd"/>
      <w:r>
        <w:rPr>
          <w:rFonts w:ascii="Cambria" w:hAnsi="Cambria"/>
          <w:sz w:val="20"/>
          <w:szCs w:val="20"/>
          <w:lang w:val="en-US"/>
        </w:rPr>
        <w:t xml:space="preserve"> 1. </w:t>
      </w:r>
      <w:proofErr w:type="spellStart"/>
      <w:r>
        <w:rPr>
          <w:rFonts w:ascii="Cambria" w:hAnsi="Cambria"/>
          <w:sz w:val="20"/>
          <w:szCs w:val="20"/>
          <w:lang w:val="en-US"/>
        </w:rPr>
        <w:t>Estimasi</w:t>
      </w:r>
      <w:proofErr w:type="spellEnd"/>
      <w:r>
        <w:rPr>
          <w:rFonts w:ascii="Cambria" w:hAnsi="Cambria"/>
          <w:sz w:val="20"/>
          <w:szCs w:val="20"/>
          <w:lang w:val="en-US"/>
        </w:rPr>
        <w:t xml:space="preserve"> debit inflow </w:t>
      </w:r>
      <w:proofErr w:type="spellStart"/>
      <w:r>
        <w:rPr>
          <w:rFonts w:ascii="Cambria" w:hAnsi="Cambria"/>
          <w:sz w:val="20"/>
          <w:szCs w:val="20"/>
          <w:lang w:val="en-US"/>
        </w:rPr>
        <w:t>dengan</w:t>
      </w:r>
      <w:proofErr w:type="spellEnd"/>
      <w:r>
        <w:rPr>
          <w:rFonts w:ascii="Cambria" w:hAnsi="Cambria"/>
          <w:sz w:val="20"/>
          <w:szCs w:val="20"/>
          <w:lang w:val="en-US"/>
        </w:rPr>
        <w:t xml:space="preserve"> </w:t>
      </w:r>
      <w:proofErr w:type="spellStart"/>
      <w:r>
        <w:rPr>
          <w:rFonts w:ascii="Cambria" w:hAnsi="Cambria"/>
          <w:sz w:val="20"/>
          <w:szCs w:val="20"/>
          <w:lang w:val="en-US"/>
        </w:rPr>
        <w:t>persamaan</w:t>
      </w:r>
      <w:proofErr w:type="spellEnd"/>
      <w:r>
        <w:rPr>
          <w:rFonts w:ascii="Cambria" w:hAnsi="Cambria"/>
          <w:sz w:val="20"/>
          <w:szCs w:val="20"/>
          <w:lang w:val="en-US"/>
        </w:rPr>
        <w:t xml:space="preserve"> </w:t>
      </w:r>
      <w:proofErr w:type="spellStart"/>
      <w:r>
        <w:rPr>
          <w:rFonts w:ascii="Cambria" w:hAnsi="Cambria"/>
          <w:sz w:val="20"/>
          <w:szCs w:val="20"/>
          <w:lang w:val="en-US"/>
        </w:rPr>
        <w:t>dapat</w:t>
      </w:r>
      <w:proofErr w:type="spellEnd"/>
      <w:r>
        <w:rPr>
          <w:rFonts w:ascii="Cambria" w:hAnsi="Cambria"/>
          <w:sz w:val="20"/>
          <w:szCs w:val="20"/>
          <w:lang w:val="en-US"/>
        </w:rPr>
        <w:t xml:space="preserve"> </w:t>
      </w:r>
      <w:proofErr w:type="spellStart"/>
      <w:r>
        <w:rPr>
          <w:rFonts w:ascii="Cambria" w:hAnsi="Cambria"/>
          <w:sz w:val="20"/>
          <w:szCs w:val="20"/>
          <w:lang w:val="en-US"/>
        </w:rPr>
        <w:t>dilihat</w:t>
      </w:r>
      <w:proofErr w:type="spellEnd"/>
      <w:r>
        <w:rPr>
          <w:rFonts w:ascii="Cambria" w:hAnsi="Cambria"/>
          <w:sz w:val="20"/>
          <w:szCs w:val="20"/>
          <w:lang w:val="en-US"/>
        </w:rPr>
        <w:t xml:space="preserve"> pada Gambar 11, Gambar 12, dan Gambar 13</w:t>
      </w:r>
    </w:p>
    <w:p w14:paraId="77D093D6" w14:textId="77777777" w:rsidR="00551B60" w:rsidRDefault="00D71BC9">
      <w:pPr>
        <w:spacing w:before="120"/>
        <w:jc w:val="center"/>
        <w:rPr>
          <w:lang w:val="en-US"/>
        </w:rPr>
      </w:pPr>
      <w:r>
        <w:rPr>
          <w:noProof/>
        </w:rPr>
        <w:drawing>
          <wp:inline distT="0" distB="0" distL="0" distR="0" wp14:anchorId="25DC66D6" wp14:editId="1361F803">
            <wp:extent cx="2879725" cy="236601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C45F3F" w14:textId="77777777" w:rsidR="00551B60" w:rsidRDefault="00D71BC9">
      <w:pPr>
        <w:spacing w:after="120"/>
        <w:jc w:val="center"/>
        <w:rPr>
          <w:rFonts w:ascii="Cambria" w:hAnsi="Cambria"/>
          <w:sz w:val="20"/>
          <w:szCs w:val="20"/>
          <w:lang w:val="en-US"/>
        </w:rPr>
      </w:pPr>
      <w:r>
        <w:rPr>
          <w:rFonts w:ascii="Cambria" w:hAnsi="Cambria"/>
          <w:b/>
          <w:bCs/>
          <w:sz w:val="20"/>
          <w:szCs w:val="20"/>
          <w:lang w:val="en-US"/>
        </w:rPr>
        <w:t>Gambar 11</w:t>
      </w:r>
      <w:r>
        <w:rPr>
          <w:rFonts w:ascii="Cambria" w:hAnsi="Cambria"/>
          <w:sz w:val="20"/>
          <w:szCs w:val="20"/>
          <w:lang w:val="en-US"/>
        </w:rPr>
        <w:t xml:space="preserve"> Inflow debit inflow </w:t>
      </w:r>
      <w:proofErr w:type="spellStart"/>
      <w:r>
        <w:rPr>
          <w:rFonts w:ascii="Cambria" w:hAnsi="Cambria"/>
          <w:sz w:val="20"/>
          <w:szCs w:val="20"/>
          <w:lang w:val="en-US"/>
        </w:rPr>
        <w:t>tahun</w:t>
      </w:r>
      <w:proofErr w:type="spellEnd"/>
      <w:r>
        <w:rPr>
          <w:rFonts w:ascii="Cambria" w:hAnsi="Cambria"/>
          <w:sz w:val="20"/>
          <w:szCs w:val="20"/>
          <w:lang w:val="en-US"/>
        </w:rPr>
        <w:t xml:space="preserve"> 2017</w:t>
      </w:r>
    </w:p>
    <w:p w14:paraId="6386B9F1" w14:textId="77777777" w:rsidR="00551B60" w:rsidRDefault="00D71BC9">
      <w:pPr>
        <w:jc w:val="center"/>
        <w:rPr>
          <w:rFonts w:ascii="Cambria" w:hAnsi="Cambria"/>
          <w:sz w:val="20"/>
          <w:szCs w:val="20"/>
          <w:lang w:val="en-US"/>
        </w:rPr>
      </w:pPr>
      <w:r>
        <w:rPr>
          <w:rFonts w:ascii="Cambria" w:hAnsi="Cambria"/>
          <w:noProof/>
          <w:sz w:val="20"/>
          <w:szCs w:val="20"/>
        </w:rPr>
        <w:lastRenderedPageBreak/>
        <w:drawing>
          <wp:inline distT="0" distB="0" distL="0" distR="0" wp14:anchorId="30743D85" wp14:editId="7668D428">
            <wp:extent cx="2879725" cy="2450465"/>
            <wp:effectExtent l="0" t="0" r="0" b="698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2984C62" w14:textId="77777777" w:rsidR="00551B60" w:rsidRDefault="00D71BC9">
      <w:pPr>
        <w:spacing w:before="120" w:after="120"/>
        <w:jc w:val="center"/>
        <w:rPr>
          <w:rFonts w:ascii="Cambria" w:hAnsi="Cambria"/>
          <w:sz w:val="20"/>
          <w:szCs w:val="20"/>
          <w:lang w:val="en-US"/>
        </w:rPr>
      </w:pPr>
      <w:r>
        <w:rPr>
          <w:rFonts w:ascii="Cambria" w:hAnsi="Cambria"/>
          <w:b/>
          <w:bCs/>
          <w:sz w:val="20"/>
          <w:szCs w:val="20"/>
          <w:lang w:val="en-US"/>
        </w:rPr>
        <w:t>Gambar 12</w:t>
      </w:r>
      <w:r>
        <w:rPr>
          <w:rFonts w:ascii="Cambria" w:hAnsi="Cambria"/>
          <w:sz w:val="20"/>
          <w:szCs w:val="20"/>
          <w:lang w:val="en-US"/>
        </w:rPr>
        <w:t xml:space="preserve"> Inflow debit inflow </w:t>
      </w:r>
      <w:proofErr w:type="spellStart"/>
      <w:r>
        <w:rPr>
          <w:rFonts w:ascii="Cambria" w:hAnsi="Cambria"/>
          <w:sz w:val="20"/>
          <w:szCs w:val="20"/>
          <w:lang w:val="en-US"/>
        </w:rPr>
        <w:t>tahun</w:t>
      </w:r>
      <w:proofErr w:type="spellEnd"/>
      <w:r>
        <w:rPr>
          <w:rFonts w:ascii="Cambria" w:hAnsi="Cambria"/>
          <w:sz w:val="20"/>
          <w:szCs w:val="20"/>
          <w:lang w:val="en-US"/>
        </w:rPr>
        <w:t xml:space="preserve"> 2018</w:t>
      </w:r>
    </w:p>
    <w:p w14:paraId="67B732C7" w14:textId="77777777" w:rsidR="00551B60" w:rsidRDefault="00D71BC9">
      <w:pPr>
        <w:jc w:val="center"/>
        <w:rPr>
          <w:rFonts w:ascii="Cambria" w:hAnsi="Cambria"/>
          <w:sz w:val="20"/>
          <w:szCs w:val="20"/>
          <w:lang w:val="en-US"/>
        </w:rPr>
      </w:pPr>
      <w:r>
        <w:rPr>
          <w:rFonts w:ascii="Cambria" w:hAnsi="Cambria"/>
          <w:noProof/>
          <w:sz w:val="20"/>
          <w:szCs w:val="20"/>
        </w:rPr>
        <w:drawing>
          <wp:inline distT="0" distB="0" distL="0" distR="0" wp14:anchorId="2E9FEF41" wp14:editId="48AA59AB">
            <wp:extent cx="2879725" cy="2453005"/>
            <wp:effectExtent l="0" t="0" r="0" b="444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A23DAB3" w14:textId="77777777" w:rsidR="00551B60" w:rsidRDefault="00D71BC9">
      <w:pPr>
        <w:spacing w:before="120"/>
        <w:jc w:val="center"/>
        <w:rPr>
          <w:rFonts w:ascii="Cambria" w:hAnsi="Cambria"/>
          <w:sz w:val="20"/>
          <w:szCs w:val="20"/>
          <w:lang w:val="en-US"/>
        </w:rPr>
      </w:pPr>
      <w:bookmarkStart w:id="5" w:name="_Hlk48413517"/>
      <w:r>
        <w:rPr>
          <w:rFonts w:ascii="Cambria" w:hAnsi="Cambria"/>
          <w:b/>
          <w:bCs/>
          <w:sz w:val="20"/>
          <w:szCs w:val="20"/>
          <w:lang w:val="en-US"/>
        </w:rPr>
        <w:t>Gambar 13</w:t>
      </w:r>
      <w:r>
        <w:rPr>
          <w:rFonts w:ascii="Cambria" w:hAnsi="Cambria"/>
          <w:sz w:val="20"/>
          <w:szCs w:val="20"/>
          <w:lang w:val="en-US"/>
        </w:rPr>
        <w:t xml:space="preserve"> Inflow debit inflow </w:t>
      </w:r>
      <w:proofErr w:type="spellStart"/>
      <w:r>
        <w:rPr>
          <w:rFonts w:ascii="Cambria" w:hAnsi="Cambria"/>
          <w:sz w:val="20"/>
          <w:szCs w:val="20"/>
          <w:lang w:val="en-US"/>
        </w:rPr>
        <w:t>tahun</w:t>
      </w:r>
      <w:proofErr w:type="spellEnd"/>
      <w:r>
        <w:rPr>
          <w:rFonts w:ascii="Cambria" w:hAnsi="Cambria"/>
          <w:sz w:val="20"/>
          <w:szCs w:val="20"/>
          <w:lang w:val="en-US"/>
        </w:rPr>
        <w:t xml:space="preserve"> 2019</w:t>
      </w:r>
    </w:p>
    <w:p w14:paraId="4C8A0022" w14:textId="77777777" w:rsidR="00551B60" w:rsidRDefault="00D71BC9">
      <w:pPr>
        <w:spacing w:before="120"/>
        <w:ind w:firstLine="567"/>
        <w:rPr>
          <w:rFonts w:ascii="Cambria" w:hAnsi="Cambria"/>
          <w:sz w:val="20"/>
          <w:szCs w:val="20"/>
          <w:lang w:val="en-US"/>
        </w:rPr>
      </w:pPr>
      <w:proofErr w:type="spellStart"/>
      <w:r>
        <w:rPr>
          <w:rFonts w:ascii="Cambria" w:hAnsi="Cambria"/>
          <w:sz w:val="20"/>
          <w:szCs w:val="20"/>
          <w:lang w:val="en-US"/>
        </w:rPr>
        <w:t>Berdasarkan</w:t>
      </w:r>
      <w:proofErr w:type="spellEnd"/>
      <w:r>
        <w:rPr>
          <w:rFonts w:ascii="Cambria" w:hAnsi="Cambria"/>
          <w:sz w:val="20"/>
          <w:szCs w:val="20"/>
          <w:lang w:val="en-US"/>
        </w:rPr>
        <w:t xml:space="preserve"> </w:t>
      </w:r>
      <w:proofErr w:type="spellStart"/>
      <w:r>
        <w:rPr>
          <w:rFonts w:ascii="Cambria" w:hAnsi="Cambria"/>
          <w:sz w:val="20"/>
          <w:szCs w:val="20"/>
          <w:lang w:val="en-US"/>
        </w:rPr>
        <w:t>hasil</w:t>
      </w:r>
      <w:proofErr w:type="spellEnd"/>
      <w:r>
        <w:rPr>
          <w:rFonts w:ascii="Cambria" w:hAnsi="Cambria"/>
          <w:sz w:val="20"/>
          <w:szCs w:val="20"/>
          <w:lang w:val="en-US"/>
        </w:rPr>
        <w:t xml:space="preserve"> </w:t>
      </w:r>
      <w:proofErr w:type="spellStart"/>
      <w:r>
        <w:rPr>
          <w:rFonts w:ascii="Cambria" w:hAnsi="Cambria"/>
          <w:sz w:val="20"/>
          <w:szCs w:val="20"/>
          <w:lang w:val="en-US"/>
        </w:rPr>
        <w:t>perhitungan</w:t>
      </w:r>
      <w:proofErr w:type="spellEnd"/>
      <w:r>
        <w:rPr>
          <w:rFonts w:ascii="Cambria" w:hAnsi="Cambria"/>
          <w:sz w:val="20"/>
          <w:szCs w:val="20"/>
          <w:lang w:val="en-US"/>
        </w:rPr>
        <w:t xml:space="preserve"> inflow </w:t>
      </w:r>
      <w:proofErr w:type="spellStart"/>
      <w:r>
        <w:rPr>
          <w:rFonts w:ascii="Cambria" w:hAnsi="Cambria"/>
          <w:sz w:val="20"/>
          <w:szCs w:val="20"/>
          <w:lang w:val="en-US"/>
        </w:rPr>
        <w:t>harian</w:t>
      </w:r>
      <w:proofErr w:type="spellEnd"/>
      <w:r>
        <w:rPr>
          <w:rFonts w:ascii="Cambria" w:hAnsi="Cambria"/>
          <w:sz w:val="20"/>
          <w:szCs w:val="20"/>
          <w:lang w:val="en-US"/>
        </w:rPr>
        <w:t xml:space="preserve"> </w:t>
      </w:r>
      <w:proofErr w:type="spellStart"/>
      <w:r>
        <w:rPr>
          <w:rFonts w:ascii="Cambria" w:hAnsi="Cambria"/>
          <w:sz w:val="20"/>
          <w:szCs w:val="20"/>
          <w:lang w:val="en-US"/>
        </w:rPr>
        <w:t>danau</w:t>
      </w:r>
      <w:proofErr w:type="spellEnd"/>
      <w:r>
        <w:rPr>
          <w:rFonts w:ascii="Cambria" w:hAnsi="Cambria"/>
          <w:sz w:val="20"/>
          <w:szCs w:val="20"/>
          <w:lang w:val="en-US"/>
        </w:rPr>
        <w:t xml:space="preserve"> </w:t>
      </w:r>
      <w:proofErr w:type="spellStart"/>
      <w:r>
        <w:rPr>
          <w:rFonts w:ascii="Cambria" w:hAnsi="Cambria"/>
          <w:sz w:val="20"/>
          <w:szCs w:val="20"/>
          <w:lang w:val="en-US"/>
        </w:rPr>
        <w:t>dari</w:t>
      </w:r>
      <w:proofErr w:type="spellEnd"/>
      <w:r>
        <w:rPr>
          <w:rFonts w:ascii="Cambria" w:hAnsi="Cambria"/>
          <w:sz w:val="20"/>
          <w:szCs w:val="20"/>
          <w:lang w:val="en-US"/>
        </w:rPr>
        <w:t xml:space="preserve"> </w:t>
      </w:r>
      <w:proofErr w:type="spellStart"/>
      <w:r>
        <w:rPr>
          <w:rFonts w:ascii="Cambria" w:hAnsi="Cambria"/>
          <w:sz w:val="20"/>
          <w:szCs w:val="20"/>
          <w:lang w:val="en-US"/>
        </w:rPr>
        <w:t>sungai-sungai</w:t>
      </w:r>
      <w:proofErr w:type="spellEnd"/>
      <w:r>
        <w:rPr>
          <w:rFonts w:ascii="Cambria" w:hAnsi="Cambria"/>
          <w:sz w:val="20"/>
          <w:szCs w:val="20"/>
          <w:lang w:val="en-US"/>
        </w:rPr>
        <w:t xml:space="preserve"> </w:t>
      </w:r>
      <w:proofErr w:type="spellStart"/>
      <w:r>
        <w:rPr>
          <w:rFonts w:ascii="Cambria" w:hAnsi="Cambria"/>
          <w:sz w:val="20"/>
          <w:szCs w:val="20"/>
          <w:lang w:val="en-US"/>
        </w:rPr>
        <w:t>disekitar</w:t>
      </w:r>
      <w:proofErr w:type="spellEnd"/>
      <w:r>
        <w:rPr>
          <w:rFonts w:ascii="Cambria" w:hAnsi="Cambria"/>
          <w:sz w:val="20"/>
          <w:szCs w:val="20"/>
          <w:lang w:val="en-US"/>
        </w:rPr>
        <w:t xml:space="preserve"> </w:t>
      </w:r>
      <w:proofErr w:type="spellStart"/>
      <w:r>
        <w:rPr>
          <w:rFonts w:ascii="Cambria" w:hAnsi="Cambria"/>
          <w:sz w:val="20"/>
          <w:szCs w:val="20"/>
          <w:lang w:val="en-US"/>
        </w:rPr>
        <w:t>dengan</w:t>
      </w:r>
      <w:proofErr w:type="spellEnd"/>
      <w:r>
        <w:rPr>
          <w:rFonts w:ascii="Cambria" w:hAnsi="Cambria"/>
          <w:sz w:val="20"/>
          <w:szCs w:val="20"/>
          <w:lang w:val="en-US"/>
        </w:rPr>
        <w:t xml:space="preserve"> </w:t>
      </w:r>
      <w:proofErr w:type="spellStart"/>
      <w:r>
        <w:rPr>
          <w:rFonts w:ascii="Cambria" w:hAnsi="Cambria"/>
          <w:sz w:val="20"/>
          <w:szCs w:val="20"/>
          <w:lang w:val="en-US"/>
        </w:rPr>
        <w:t>menggunakan</w:t>
      </w:r>
      <w:proofErr w:type="spellEnd"/>
      <w:r>
        <w:rPr>
          <w:rFonts w:ascii="Cambria" w:hAnsi="Cambria"/>
          <w:sz w:val="20"/>
          <w:szCs w:val="20"/>
          <w:lang w:val="en-US"/>
        </w:rPr>
        <w:t xml:space="preserve"> </w:t>
      </w:r>
      <w:proofErr w:type="spellStart"/>
      <w:r>
        <w:rPr>
          <w:rFonts w:ascii="Cambria" w:hAnsi="Cambria"/>
          <w:sz w:val="20"/>
          <w:szCs w:val="20"/>
          <w:lang w:val="en-US"/>
        </w:rPr>
        <w:t>neraca</w:t>
      </w:r>
      <w:proofErr w:type="spellEnd"/>
      <w:r>
        <w:rPr>
          <w:rFonts w:ascii="Cambria" w:hAnsi="Cambria"/>
          <w:sz w:val="20"/>
          <w:szCs w:val="20"/>
          <w:lang w:val="en-US"/>
        </w:rPr>
        <w:t xml:space="preserve"> air </w:t>
      </w:r>
      <w:proofErr w:type="spellStart"/>
      <w:r>
        <w:rPr>
          <w:rFonts w:ascii="Cambria" w:hAnsi="Cambria"/>
          <w:sz w:val="20"/>
          <w:szCs w:val="20"/>
          <w:lang w:val="en-US"/>
        </w:rPr>
        <w:t>didapat</w:t>
      </w:r>
      <w:proofErr w:type="spellEnd"/>
      <w:r>
        <w:rPr>
          <w:rFonts w:ascii="Cambria" w:hAnsi="Cambria"/>
          <w:sz w:val="20"/>
          <w:szCs w:val="20"/>
          <w:lang w:val="en-US"/>
        </w:rPr>
        <w:t xml:space="preserve"> </w:t>
      </w:r>
      <w:proofErr w:type="spellStart"/>
      <w:r>
        <w:rPr>
          <w:rFonts w:ascii="Cambria" w:hAnsi="Cambria"/>
          <w:sz w:val="20"/>
          <w:szCs w:val="20"/>
          <w:lang w:val="en-US"/>
        </w:rPr>
        <w:t>ada</w:t>
      </w:r>
      <w:proofErr w:type="spellEnd"/>
      <w:r>
        <w:rPr>
          <w:rFonts w:ascii="Cambria" w:hAnsi="Cambria"/>
          <w:sz w:val="20"/>
          <w:szCs w:val="20"/>
          <w:lang w:val="en-US"/>
        </w:rPr>
        <w:t xml:space="preserve"> inflow negative/</w:t>
      </w:r>
      <w:r>
        <w:rPr>
          <w:rFonts w:ascii="Cambria" w:hAnsi="Cambria"/>
          <w:i/>
          <w:sz w:val="20"/>
          <w:szCs w:val="20"/>
          <w:lang w:val="en-US"/>
        </w:rPr>
        <w:t>underestimate</w:t>
      </w:r>
      <w:r>
        <w:rPr>
          <w:rFonts w:ascii="Cambria" w:hAnsi="Cambria"/>
          <w:sz w:val="20"/>
          <w:szCs w:val="20"/>
          <w:lang w:val="en-US"/>
        </w:rPr>
        <w:t xml:space="preserve"> </w:t>
      </w:r>
      <w:proofErr w:type="spellStart"/>
      <w:r>
        <w:rPr>
          <w:rFonts w:ascii="Cambria" w:hAnsi="Cambria"/>
          <w:sz w:val="20"/>
          <w:szCs w:val="20"/>
          <w:lang w:val="en-US"/>
        </w:rPr>
        <w:t>maupun</w:t>
      </w:r>
      <w:proofErr w:type="spellEnd"/>
      <w:r>
        <w:rPr>
          <w:rFonts w:ascii="Cambria" w:hAnsi="Cambria"/>
          <w:sz w:val="20"/>
          <w:szCs w:val="20"/>
          <w:lang w:val="en-US"/>
        </w:rPr>
        <w:t xml:space="preserve"> </w:t>
      </w:r>
      <w:proofErr w:type="spellStart"/>
      <w:r>
        <w:rPr>
          <w:rFonts w:ascii="Cambria" w:hAnsi="Cambria"/>
          <w:sz w:val="20"/>
          <w:szCs w:val="20"/>
          <w:lang w:val="en-US"/>
        </w:rPr>
        <w:t>terlampau</w:t>
      </w:r>
      <w:proofErr w:type="spellEnd"/>
      <w:r>
        <w:rPr>
          <w:rFonts w:ascii="Cambria" w:hAnsi="Cambria"/>
          <w:sz w:val="20"/>
          <w:szCs w:val="20"/>
          <w:lang w:val="en-US"/>
        </w:rPr>
        <w:t xml:space="preserve"> </w:t>
      </w:r>
      <w:proofErr w:type="spellStart"/>
      <w:r>
        <w:rPr>
          <w:rFonts w:ascii="Cambria" w:hAnsi="Cambria"/>
          <w:sz w:val="20"/>
          <w:szCs w:val="20"/>
          <w:lang w:val="en-US"/>
        </w:rPr>
        <w:t>tinggi</w:t>
      </w:r>
      <w:proofErr w:type="spellEnd"/>
      <w:r>
        <w:rPr>
          <w:rFonts w:ascii="Cambria" w:hAnsi="Cambria"/>
          <w:sz w:val="20"/>
          <w:szCs w:val="20"/>
          <w:lang w:val="en-US"/>
        </w:rPr>
        <w:t>/</w:t>
      </w:r>
      <w:r>
        <w:rPr>
          <w:rFonts w:ascii="Cambria" w:hAnsi="Cambria"/>
          <w:i/>
          <w:sz w:val="20"/>
          <w:szCs w:val="20"/>
          <w:lang w:val="en-US"/>
        </w:rPr>
        <w:t xml:space="preserve">overestimate. </w:t>
      </w:r>
      <w:r>
        <w:rPr>
          <w:rFonts w:ascii="Cambria" w:hAnsi="Cambria"/>
          <w:sz w:val="20"/>
          <w:szCs w:val="20"/>
          <w:lang w:val="en-US"/>
        </w:rPr>
        <w:t xml:space="preserve">Hal </w:t>
      </w:r>
      <w:proofErr w:type="spellStart"/>
      <w:r>
        <w:rPr>
          <w:rFonts w:ascii="Cambria" w:hAnsi="Cambria"/>
          <w:sz w:val="20"/>
          <w:szCs w:val="20"/>
          <w:lang w:val="en-US"/>
        </w:rPr>
        <w:t>ini</w:t>
      </w:r>
      <w:proofErr w:type="spellEnd"/>
      <w:r>
        <w:rPr>
          <w:rFonts w:ascii="Cambria" w:hAnsi="Cambria"/>
          <w:sz w:val="20"/>
          <w:szCs w:val="20"/>
          <w:lang w:val="en-US"/>
        </w:rPr>
        <w:t xml:space="preserve"> </w:t>
      </w:r>
      <w:proofErr w:type="spellStart"/>
      <w:r>
        <w:rPr>
          <w:rFonts w:ascii="Cambria" w:hAnsi="Cambria"/>
          <w:sz w:val="20"/>
          <w:szCs w:val="20"/>
          <w:lang w:val="en-US"/>
        </w:rPr>
        <w:t>dapat</w:t>
      </w:r>
      <w:proofErr w:type="spellEnd"/>
      <w:r>
        <w:rPr>
          <w:rFonts w:ascii="Cambria" w:hAnsi="Cambria"/>
          <w:sz w:val="20"/>
          <w:szCs w:val="20"/>
          <w:lang w:val="en-US"/>
        </w:rPr>
        <w:t xml:space="preserve"> </w:t>
      </w:r>
      <w:proofErr w:type="spellStart"/>
      <w:r>
        <w:rPr>
          <w:rFonts w:ascii="Cambria" w:hAnsi="Cambria"/>
          <w:sz w:val="20"/>
          <w:szCs w:val="20"/>
          <w:lang w:val="en-US"/>
        </w:rPr>
        <w:t>disebabkan</w:t>
      </w:r>
      <w:proofErr w:type="spellEnd"/>
      <w:r>
        <w:rPr>
          <w:rFonts w:ascii="Cambria" w:hAnsi="Cambria"/>
          <w:sz w:val="20"/>
          <w:szCs w:val="20"/>
          <w:lang w:val="en-US"/>
        </w:rPr>
        <w:t xml:space="preserve"> </w:t>
      </w:r>
      <w:proofErr w:type="spellStart"/>
      <w:r>
        <w:rPr>
          <w:rFonts w:ascii="Cambria" w:hAnsi="Cambria"/>
          <w:sz w:val="20"/>
          <w:szCs w:val="20"/>
          <w:lang w:val="en-US"/>
        </w:rPr>
        <w:t>karena</w:t>
      </w:r>
      <w:proofErr w:type="spellEnd"/>
      <w:r>
        <w:rPr>
          <w:rFonts w:ascii="Cambria" w:hAnsi="Cambria"/>
          <w:sz w:val="20"/>
          <w:szCs w:val="20"/>
          <w:lang w:val="en-US"/>
        </w:rPr>
        <w:t xml:space="preserve"> </w:t>
      </w:r>
      <w:proofErr w:type="spellStart"/>
      <w:r>
        <w:rPr>
          <w:rFonts w:ascii="Cambria" w:hAnsi="Cambria"/>
          <w:sz w:val="20"/>
          <w:szCs w:val="20"/>
          <w:lang w:val="en-US"/>
        </w:rPr>
        <w:t>beberapa</w:t>
      </w:r>
      <w:proofErr w:type="spellEnd"/>
      <w:r>
        <w:rPr>
          <w:rFonts w:ascii="Cambria" w:hAnsi="Cambria"/>
          <w:sz w:val="20"/>
          <w:szCs w:val="20"/>
          <w:lang w:val="en-US"/>
        </w:rPr>
        <w:t xml:space="preserve"> </w:t>
      </w:r>
      <w:proofErr w:type="spellStart"/>
      <w:r>
        <w:rPr>
          <w:rFonts w:ascii="Cambria" w:hAnsi="Cambria"/>
          <w:sz w:val="20"/>
          <w:szCs w:val="20"/>
          <w:lang w:val="en-US"/>
        </w:rPr>
        <w:t>hal</w:t>
      </w:r>
      <w:proofErr w:type="spellEnd"/>
      <w:r>
        <w:rPr>
          <w:rFonts w:ascii="Cambria" w:hAnsi="Cambria"/>
          <w:sz w:val="20"/>
          <w:szCs w:val="20"/>
          <w:lang w:val="en-US"/>
        </w:rPr>
        <w:t xml:space="preserve"> </w:t>
      </w:r>
      <w:proofErr w:type="spellStart"/>
      <w:r>
        <w:rPr>
          <w:rFonts w:ascii="Cambria" w:hAnsi="Cambria"/>
          <w:sz w:val="20"/>
          <w:szCs w:val="20"/>
          <w:lang w:val="en-US"/>
        </w:rPr>
        <w:t>yaitu</w:t>
      </w:r>
      <w:proofErr w:type="spellEnd"/>
      <w:r>
        <w:rPr>
          <w:rFonts w:ascii="Cambria" w:hAnsi="Cambria"/>
          <w:sz w:val="20"/>
          <w:szCs w:val="20"/>
          <w:lang w:val="en-US"/>
        </w:rPr>
        <w:t xml:space="preserve"> </w:t>
      </w:r>
      <w:proofErr w:type="spellStart"/>
      <w:r>
        <w:rPr>
          <w:rFonts w:ascii="Cambria" w:hAnsi="Cambria"/>
          <w:sz w:val="20"/>
          <w:szCs w:val="20"/>
          <w:lang w:val="en-US"/>
        </w:rPr>
        <w:t>curah</w:t>
      </w:r>
      <w:proofErr w:type="spellEnd"/>
      <w:r>
        <w:rPr>
          <w:rFonts w:ascii="Cambria" w:hAnsi="Cambria"/>
          <w:sz w:val="20"/>
          <w:szCs w:val="20"/>
          <w:lang w:val="en-US"/>
        </w:rPr>
        <w:t xml:space="preserve"> </w:t>
      </w:r>
      <w:proofErr w:type="spellStart"/>
      <w:r>
        <w:rPr>
          <w:rFonts w:ascii="Cambria" w:hAnsi="Cambria"/>
          <w:sz w:val="20"/>
          <w:szCs w:val="20"/>
          <w:lang w:val="en-US"/>
        </w:rPr>
        <w:t>hujan</w:t>
      </w:r>
      <w:proofErr w:type="spellEnd"/>
      <w:r>
        <w:rPr>
          <w:rFonts w:ascii="Cambria" w:hAnsi="Cambria"/>
          <w:sz w:val="20"/>
          <w:szCs w:val="20"/>
          <w:lang w:val="en-US"/>
        </w:rPr>
        <w:t xml:space="preserve">, inflow </w:t>
      </w:r>
      <w:proofErr w:type="spellStart"/>
      <w:r>
        <w:rPr>
          <w:rFonts w:ascii="Cambria" w:hAnsi="Cambria"/>
          <w:sz w:val="20"/>
          <w:szCs w:val="20"/>
          <w:lang w:val="en-US"/>
        </w:rPr>
        <w:t>dari</w:t>
      </w:r>
      <w:proofErr w:type="spellEnd"/>
      <w:r>
        <w:rPr>
          <w:rFonts w:ascii="Cambria" w:hAnsi="Cambria"/>
          <w:sz w:val="20"/>
          <w:szCs w:val="20"/>
          <w:lang w:val="en-US"/>
        </w:rPr>
        <w:t xml:space="preserve"> </w:t>
      </w:r>
      <w:proofErr w:type="spellStart"/>
      <w:r>
        <w:rPr>
          <w:rFonts w:ascii="Cambria" w:hAnsi="Cambria"/>
          <w:sz w:val="20"/>
          <w:szCs w:val="20"/>
          <w:lang w:val="en-US"/>
        </w:rPr>
        <w:t>serayu-klakah</w:t>
      </w:r>
      <w:proofErr w:type="spellEnd"/>
      <w:r>
        <w:rPr>
          <w:rFonts w:ascii="Cambria" w:hAnsi="Cambria"/>
          <w:sz w:val="20"/>
          <w:szCs w:val="20"/>
          <w:lang w:val="en-US"/>
        </w:rPr>
        <w:t xml:space="preserve">, dan </w:t>
      </w:r>
      <w:proofErr w:type="spellStart"/>
      <w:r>
        <w:rPr>
          <w:rFonts w:ascii="Cambria" w:hAnsi="Cambria"/>
          <w:sz w:val="20"/>
          <w:szCs w:val="20"/>
          <w:lang w:val="en-US"/>
        </w:rPr>
        <w:t>pemakaian</w:t>
      </w:r>
      <w:proofErr w:type="spellEnd"/>
      <w:r>
        <w:rPr>
          <w:rFonts w:ascii="Cambria" w:hAnsi="Cambria"/>
          <w:sz w:val="20"/>
          <w:szCs w:val="20"/>
          <w:lang w:val="en-US"/>
        </w:rPr>
        <w:t xml:space="preserve"> air yang </w:t>
      </w:r>
      <w:proofErr w:type="spellStart"/>
      <w:r>
        <w:rPr>
          <w:rFonts w:ascii="Cambria" w:hAnsi="Cambria"/>
          <w:sz w:val="20"/>
          <w:szCs w:val="20"/>
          <w:lang w:val="en-US"/>
        </w:rPr>
        <w:t>besar</w:t>
      </w:r>
      <w:proofErr w:type="spellEnd"/>
      <w:r>
        <w:rPr>
          <w:rFonts w:ascii="Cambria" w:hAnsi="Cambria"/>
          <w:sz w:val="20"/>
          <w:szCs w:val="20"/>
          <w:lang w:val="en-US"/>
        </w:rPr>
        <w:t xml:space="preserve"> </w:t>
      </w:r>
      <w:proofErr w:type="spellStart"/>
      <w:r>
        <w:rPr>
          <w:rFonts w:ascii="Cambria" w:hAnsi="Cambria"/>
          <w:sz w:val="20"/>
          <w:szCs w:val="20"/>
          <w:lang w:val="en-US"/>
        </w:rPr>
        <w:t>sementara</w:t>
      </w:r>
      <w:proofErr w:type="spellEnd"/>
      <w:r>
        <w:rPr>
          <w:rFonts w:ascii="Cambria" w:hAnsi="Cambria"/>
          <w:sz w:val="20"/>
          <w:szCs w:val="20"/>
          <w:lang w:val="en-US"/>
        </w:rPr>
        <w:t xml:space="preserve"> </w:t>
      </w:r>
      <w:proofErr w:type="spellStart"/>
      <w:r>
        <w:rPr>
          <w:rFonts w:ascii="Cambria" w:hAnsi="Cambria"/>
          <w:sz w:val="20"/>
          <w:szCs w:val="20"/>
          <w:lang w:val="en-US"/>
        </w:rPr>
        <w:t>tinggi</w:t>
      </w:r>
      <w:proofErr w:type="spellEnd"/>
      <w:r>
        <w:rPr>
          <w:rFonts w:ascii="Cambria" w:hAnsi="Cambria"/>
          <w:sz w:val="20"/>
          <w:szCs w:val="20"/>
          <w:lang w:val="en-US"/>
        </w:rPr>
        <w:t xml:space="preserve"> </w:t>
      </w:r>
      <w:proofErr w:type="spellStart"/>
      <w:r>
        <w:rPr>
          <w:rFonts w:ascii="Cambria" w:hAnsi="Cambria"/>
          <w:sz w:val="20"/>
          <w:szCs w:val="20"/>
          <w:lang w:val="en-US"/>
        </w:rPr>
        <w:t>muka</w:t>
      </w:r>
      <w:proofErr w:type="spellEnd"/>
      <w:r>
        <w:rPr>
          <w:rFonts w:ascii="Cambria" w:hAnsi="Cambria"/>
          <w:sz w:val="20"/>
          <w:szCs w:val="20"/>
          <w:lang w:val="en-US"/>
        </w:rPr>
        <w:t xml:space="preserve"> air </w:t>
      </w:r>
      <w:proofErr w:type="spellStart"/>
      <w:r>
        <w:rPr>
          <w:rFonts w:ascii="Cambria" w:hAnsi="Cambria"/>
          <w:sz w:val="20"/>
          <w:szCs w:val="20"/>
          <w:lang w:val="en-US"/>
        </w:rPr>
        <w:t>kecil</w:t>
      </w:r>
      <w:proofErr w:type="spellEnd"/>
      <w:r>
        <w:rPr>
          <w:rFonts w:ascii="Cambria" w:hAnsi="Cambria"/>
          <w:sz w:val="20"/>
          <w:szCs w:val="20"/>
          <w:lang w:val="en-US"/>
        </w:rPr>
        <w:t xml:space="preserve">, </w:t>
      </w:r>
      <w:proofErr w:type="spellStart"/>
      <w:r>
        <w:rPr>
          <w:rFonts w:ascii="Cambria" w:hAnsi="Cambria"/>
          <w:sz w:val="20"/>
          <w:szCs w:val="20"/>
          <w:lang w:val="en-US"/>
        </w:rPr>
        <w:t>begitu</w:t>
      </w:r>
      <w:proofErr w:type="spellEnd"/>
      <w:r>
        <w:rPr>
          <w:rFonts w:ascii="Cambria" w:hAnsi="Cambria"/>
          <w:sz w:val="20"/>
          <w:szCs w:val="20"/>
          <w:lang w:val="en-US"/>
        </w:rPr>
        <w:t xml:space="preserve"> juga </w:t>
      </w:r>
      <w:proofErr w:type="spellStart"/>
      <w:r>
        <w:rPr>
          <w:rFonts w:ascii="Cambria" w:hAnsi="Cambria"/>
          <w:sz w:val="20"/>
          <w:szCs w:val="20"/>
          <w:lang w:val="en-US"/>
        </w:rPr>
        <w:t>sebaliknya</w:t>
      </w:r>
      <w:proofErr w:type="spellEnd"/>
      <w:r>
        <w:rPr>
          <w:rFonts w:ascii="Cambria" w:hAnsi="Cambria"/>
          <w:sz w:val="20"/>
          <w:szCs w:val="20"/>
          <w:lang w:val="en-US"/>
        </w:rPr>
        <w:t>.</w:t>
      </w:r>
    </w:p>
    <w:bookmarkEnd w:id="5"/>
    <w:p w14:paraId="653402F9" w14:textId="77777777" w:rsidR="00551B60" w:rsidRDefault="00D71BC9">
      <w:pPr>
        <w:pStyle w:val="Heading1"/>
        <w:spacing w:before="120"/>
        <w:rPr>
          <w:rFonts w:ascii="Cambria" w:hAnsi="Cambria"/>
          <w:sz w:val="20"/>
          <w:szCs w:val="20"/>
        </w:rPr>
      </w:pPr>
      <w:r>
        <w:rPr>
          <w:rFonts w:ascii="Cambria" w:hAnsi="Cambria"/>
          <w:sz w:val="20"/>
          <w:szCs w:val="20"/>
        </w:rPr>
        <w:t xml:space="preserve">Kesimpulan </w:t>
      </w:r>
    </w:p>
    <w:p w14:paraId="1762F682" w14:textId="77777777" w:rsidR="00551B60" w:rsidRDefault="00D71BC9">
      <w:pPr>
        <w:pStyle w:val="BodyTextFirstIndent"/>
        <w:ind w:firstLine="567"/>
        <w:rPr>
          <w:rFonts w:ascii="Cambria" w:hAnsi="Cambria"/>
          <w:sz w:val="20"/>
          <w:szCs w:val="20"/>
          <w:lang w:val="en-US"/>
        </w:rPr>
      </w:pPr>
      <w:proofErr w:type="spellStart"/>
      <w:r>
        <w:rPr>
          <w:rFonts w:ascii="Cambria" w:hAnsi="Cambria"/>
          <w:sz w:val="20"/>
          <w:szCs w:val="20"/>
          <w:lang w:val="en-US"/>
        </w:rPr>
        <w:t>Berdasarkan</w:t>
      </w:r>
      <w:proofErr w:type="spellEnd"/>
      <w:r>
        <w:rPr>
          <w:rFonts w:ascii="Cambria" w:hAnsi="Cambria"/>
          <w:sz w:val="20"/>
          <w:szCs w:val="20"/>
          <w:lang w:val="en-US"/>
        </w:rPr>
        <w:t xml:space="preserve"> </w:t>
      </w:r>
      <w:proofErr w:type="spellStart"/>
      <w:r>
        <w:rPr>
          <w:rFonts w:ascii="Cambria" w:hAnsi="Cambria"/>
          <w:sz w:val="20"/>
          <w:szCs w:val="20"/>
          <w:lang w:val="en-US"/>
        </w:rPr>
        <w:t>hasil</w:t>
      </w:r>
      <w:proofErr w:type="spellEnd"/>
      <w:r>
        <w:rPr>
          <w:rFonts w:ascii="Cambria" w:hAnsi="Cambria"/>
          <w:sz w:val="20"/>
          <w:szCs w:val="20"/>
          <w:lang w:val="en-US"/>
        </w:rPr>
        <w:t xml:space="preserve"> </w:t>
      </w:r>
      <w:proofErr w:type="spellStart"/>
      <w:r>
        <w:rPr>
          <w:rFonts w:ascii="Cambria" w:hAnsi="Cambria"/>
          <w:sz w:val="20"/>
          <w:szCs w:val="20"/>
          <w:lang w:val="en-US"/>
        </w:rPr>
        <w:t>pemodelan</w:t>
      </w:r>
      <w:proofErr w:type="spellEnd"/>
      <w:r>
        <w:rPr>
          <w:rFonts w:ascii="Cambria" w:hAnsi="Cambria"/>
          <w:sz w:val="20"/>
          <w:szCs w:val="20"/>
          <w:lang w:val="en-US"/>
        </w:rPr>
        <w:t xml:space="preserve"> dan </w:t>
      </w:r>
      <w:proofErr w:type="spellStart"/>
      <w:r>
        <w:rPr>
          <w:rFonts w:ascii="Cambria" w:hAnsi="Cambria"/>
          <w:sz w:val="20"/>
          <w:szCs w:val="20"/>
          <w:lang w:val="en-US"/>
        </w:rPr>
        <w:t>analisis</w:t>
      </w:r>
      <w:proofErr w:type="spellEnd"/>
      <w:r>
        <w:rPr>
          <w:rFonts w:ascii="Cambria" w:hAnsi="Cambria"/>
          <w:sz w:val="20"/>
          <w:szCs w:val="20"/>
          <w:lang w:val="en-US"/>
        </w:rPr>
        <w:t xml:space="preserve"> yang </w:t>
      </w:r>
      <w:proofErr w:type="spellStart"/>
      <w:r>
        <w:rPr>
          <w:rFonts w:ascii="Cambria" w:hAnsi="Cambria"/>
          <w:sz w:val="20"/>
          <w:szCs w:val="20"/>
          <w:lang w:val="en-US"/>
        </w:rPr>
        <w:t>telah</w:t>
      </w:r>
      <w:proofErr w:type="spellEnd"/>
      <w:r>
        <w:rPr>
          <w:rFonts w:ascii="Cambria" w:hAnsi="Cambria"/>
          <w:sz w:val="20"/>
          <w:szCs w:val="20"/>
          <w:lang w:val="en-US"/>
        </w:rPr>
        <w:t xml:space="preserve"> </w:t>
      </w:r>
      <w:proofErr w:type="spellStart"/>
      <w:r>
        <w:rPr>
          <w:rFonts w:ascii="Cambria" w:hAnsi="Cambria"/>
          <w:sz w:val="20"/>
          <w:szCs w:val="20"/>
          <w:lang w:val="en-US"/>
        </w:rPr>
        <w:t>didapatkan</w:t>
      </w:r>
      <w:proofErr w:type="spellEnd"/>
      <w:r>
        <w:rPr>
          <w:rFonts w:ascii="Cambria" w:hAnsi="Cambria"/>
          <w:sz w:val="20"/>
          <w:szCs w:val="20"/>
          <w:lang w:val="en-US"/>
        </w:rPr>
        <w:t xml:space="preserve">, </w:t>
      </w:r>
      <w:proofErr w:type="spellStart"/>
      <w:r>
        <w:rPr>
          <w:rFonts w:ascii="Cambria" w:hAnsi="Cambria"/>
          <w:sz w:val="20"/>
          <w:szCs w:val="20"/>
          <w:lang w:val="en-US"/>
        </w:rPr>
        <w:t>dapat</w:t>
      </w:r>
      <w:proofErr w:type="spellEnd"/>
      <w:r>
        <w:rPr>
          <w:rFonts w:ascii="Cambria" w:hAnsi="Cambria"/>
          <w:sz w:val="20"/>
          <w:szCs w:val="20"/>
          <w:lang w:val="en-US"/>
        </w:rPr>
        <w:t xml:space="preserve"> </w:t>
      </w:r>
      <w:proofErr w:type="spellStart"/>
      <w:r>
        <w:rPr>
          <w:rFonts w:ascii="Cambria" w:hAnsi="Cambria"/>
          <w:sz w:val="20"/>
          <w:szCs w:val="20"/>
          <w:lang w:val="en-US"/>
        </w:rPr>
        <w:t>disimpulkan</w:t>
      </w:r>
      <w:proofErr w:type="spellEnd"/>
      <w:r>
        <w:rPr>
          <w:rFonts w:ascii="Cambria" w:hAnsi="Cambria"/>
          <w:sz w:val="20"/>
          <w:szCs w:val="20"/>
          <w:lang w:val="en-US"/>
        </w:rPr>
        <w:t xml:space="preserve"> </w:t>
      </w:r>
      <w:proofErr w:type="spellStart"/>
      <w:r>
        <w:rPr>
          <w:rFonts w:ascii="Cambria" w:hAnsi="Cambria"/>
          <w:sz w:val="20"/>
          <w:szCs w:val="20"/>
          <w:lang w:val="en-US"/>
        </w:rPr>
        <w:t>bahwa</w:t>
      </w:r>
      <w:proofErr w:type="spellEnd"/>
      <w:r>
        <w:rPr>
          <w:rFonts w:ascii="Cambria" w:hAnsi="Cambria"/>
          <w:sz w:val="20"/>
          <w:szCs w:val="20"/>
          <w:lang w:val="en-US"/>
        </w:rPr>
        <w:t>:</w:t>
      </w:r>
    </w:p>
    <w:p w14:paraId="4A9789DB" w14:textId="77777777" w:rsidR="00551B60" w:rsidRDefault="00D71BC9">
      <w:pPr>
        <w:pStyle w:val="ListParagraph"/>
        <w:numPr>
          <w:ilvl w:val="4"/>
          <w:numId w:val="7"/>
        </w:numPr>
        <w:ind w:left="567" w:hanging="567"/>
        <w:rPr>
          <w:rFonts w:ascii="Cambria" w:hAnsi="Cambria"/>
          <w:sz w:val="20"/>
          <w:szCs w:val="20"/>
        </w:rPr>
      </w:pPr>
      <w:r>
        <w:rPr>
          <w:rFonts w:ascii="Cambria" w:hAnsi="Cambria"/>
          <w:sz w:val="20"/>
          <w:szCs w:val="20"/>
        </w:rPr>
        <w:t>Berdasarkan hasil analisis spasial di ArcGIS, terdapat beberapa parameter karakteristik fisik subDAS, yakni luas, kemiringan lereng, nilai CN dan persentase Impervious. Untuk luas wilayah subDAS Menjer 0.61 km</w:t>
      </w:r>
      <w:r>
        <w:rPr>
          <w:rFonts w:ascii="Cambria" w:hAnsi="Cambria"/>
          <w:sz w:val="20"/>
          <w:szCs w:val="20"/>
          <w:vertAlign w:val="superscript"/>
        </w:rPr>
        <w:t>2</w:t>
      </w:r>
      <w:r>
        <w:rPr>
          <w:rFonts w:ascii="Cambria" w:hAnsi="Cambria"/>
          <w:sz w:val="20"/>
          <w:szCs w:val="20"/>
        </w:rPr>
        <w:t>, Sungai Silumbu 0.145 km</w:t>
      </w:r>
      <w:r>
        <w:rPr>
          <w:rFonts w:ascii="Cambria" w:hAnsi="Cambria"/>
          <w:sz w:val="20"/>
          <w:szCs w:val="20"/>
          <w:vertAlign w:val="superscript"/>
        </w:rPr>
        <w:t>2</w:t>
      </w:r>
      <w:r>
        <w:rPr>
          <w:rFonts w:ascii="Cambria" w:hAnsi="Cambria"/>
          <w:sz w:val="20"/>
          <w:szCs w:val="20"/>
        </w:rPr>
        <w:t>, dan Sungai Siwedi 0.41 km</w:t>
      </w:r>
      <w:r>
        <w:rPr>
          <w:rFonts w:ascii="Cambria" w:hAnsi="Cambria"/>
          <w:sz w:val="20"/>
          <w:szCs w:val="20"/>
          <w:vertAlign w:val="superscript"/>
        </w:rPr>
        <w:t>2</w:t>
      </w:r>
      <w:r>
        <w:rPr>
          <w:rFonts w:ascii="Cambria" w:hAnsi="Cambria"/>
          <w:sz w:val="20"/>
          <w:szCs w:val="20"/>
        </w:rPr>
        <w:t xml:space="preserve">. Sungai terpanjang yaitu sungai Menjer dengan panjang 2.06 km dan kemiringan sungai yang paling terbesar berada di wilayah Sungai Menjer dengan nilai 27,58 % (sangat curam). Pada DTA Menjer terdapat beberapa jenis tanah yaitu Tanah Asosiasi Landform Tektonik, Andosol Umbrik, dengan tekstur </w:t>
      </w:r>
      <w:r>
        <w:rPr>
          <w:rFonts w:ascii="Cambria" w:hAnsi="Cambria"/>
          <w:sz w:val="20"/>
          <w:szCs w:val="20"/>
        </w:rPr>
        <w:t>sedang, drainase yang baik, bentuk wilayah bergunung sangat curam dengan bahan induk abu dan pasir volkan andesitis dan Tanah Asosiasi Landform Tektonik, Litosol, dengan tekstur agak kasar, drainase sedang, bentuk wilayah bergunung curam dengan bahan induk abu dan pasir volkan andesitas.</w:t>
      </w:r>
    </w:p>
    <w:p w14:paraId="32906BFA" w14:textId="77777777" w:rsidR="00551B60" w:rsidRDefault="00D71BC9">
      <w:pPr>
        <w:pStyle w:val="ListParagraph"/>
        <w:numPr>
          <w:ilvl w:val="4"/>
          <w:numId w:val="7"/>
        </w:numPr>
        <w:spacing w:after="160"/>
        <w:ind w:left="567" w:hanging="567"/>
        <w:rPr>
          <w:rFonts w:ascii="Cambria" w:hAnsi="Cambria"/>
          <w:sz w:val="20"/>
          <w:szCs w:val="20"/>
        </w:rPr>
      </w:pPr>
      <w:r>
        <w:rPr>
          <w:rFonts w:ascii="Cambria" w:hAnsi="Cambria"/>
          <w:sz w:val="20"/>
          <w:szCs w:val="20"/>
        </w:rPr>
        <w:t xml:space="preserve">Berdasarkan hasil dari pemodelan HEC-HMS pada ketiga sungai di DTA Menjer dengan debit tertinggi cenderung terjadi pada musim penghujan dengan nilai </w:t>
      </w:r>
      <w:r>
        <w:rPr>
          <w:rFonts w:ascii="Cambria" w:hAnsi="Cambria"/>
          <w:sz w:val="20"/>
          <w:szCs w:val="20"/>
          <w:lang w:val="en-US"/>
        </w:rPr>
        <w:t xml:space="preserve">rata-rata </w:t>
      </w:r>
      <w:r>
        <w:rPr>
          <w:rFonts w:ascii="Cambria" w:hAnsi="Cambria"/>
          <w:sz w:val="20"/>
          <w:szCs w:val="20"/>
        </w:rPr>
        <w:t xml:space="preserve">sebesar </w:t>
      </w:r>
      <w:r>
        <w:rPr>
          <w:rFonts w:ascii="Cambria" w:hAnsi="Cambria"/>
          <w:sz w:val="20"/>
          <w:szCs w:val="20"/>
          <w:lang w:val="en-US"/>
        </w:rPr>
        <w:t>0.954</w:t>
      </w:r>
      <w:r>
        <w:rPr>
          <w:rFonts w:ascii="Cambria" w:hAnsi="Cambria"/>
          <w:sz w:val="20"/>
          <w:szCs w:val="20"/>
        </w:rPr>
        <w:t xml:space="preserve"> m</w:t>
      </w:r>
      <w:r>
        <w:rPr>
          <w:rFonts w:ascii="Cambria" w:hAnsi="Cambria"/>
          <w:sz w:val="20"/>
          <w:szCs w:val="20"/>
          <w:vertAlign w:val="superscript"/>
        </w:rPr>
        <w:t>3</w:t>
      </w:r>
      <w:r>
        <w:rPr>
          <w:rFonts w:ascii="Cambria" w:hAnsi="Cambria"/>
          <w:sz w:val="20"/>
          <w:szCs w:val="20"/>
        </w:rPr>
        <w:t xml:space="preserve">/s tahun 2017, </w:t>
      </w:r>
      <w:r>
        <w:rPr>
          <w:rFonts w:ascii="Cambria" w:hAnsi="Cambria"/>
          <w:sz w:val="20"/>
          <w:szCs w:val="20"/>
          <w:lang w:val="en-US"/>
        </w:rPr>
        <w:t>0.944</w:t>
      </w:r>
      <w:r>
        <w:rPr>
          <w:rFonts w:ascii="Cambria" w:hAnsi="Cambria"/>
          <w:sz w:val="20"/>
          <w:szCs w:val="20"/>
        </w:rPr>
        <w:t xml:space="preserve"> m</w:t>
      </w:r>
      <w:r>
        <w:rPr>
          <w:rFonts w:ascii="Cambria" w:hAnsi="Cambria"/>
          <w:sz w:val="20"/>
          <w:szCs w:val="20"/>
          <w:vertAlign w:val="superscript"/>
        </w:rPr>
        <w:t>3</w:t>
      </w:r>
      <w:r>
        <w:rPr>
          <w:rFonts w:ascii="Cambria" w:hAnsi="Cambria"/>
          <w:sz w:val="20"/>
          <w:szCs w:val="20"/>
        </w:rPr>
        <w:t>/s tahun 2018, dan</w:t>
      </w:r>
      <w:r>
        <w:rPr>
          <w:rFonts w:ascii="Cambria" w:hAnsi="Cambria"/>
          <w:sz w:val="20"/>
          <w:szCs w:val="20"/>
          <w:lang w:val="en-US"/>
        </w:rPr>
        <w:t xml:space="preserve"> 1.017 </w:t>
      </w:r>
      <w:r>
        <w:rPr>
          <w:rFonts w:ascii="Cambria" w:hAnsi="Cambria"/>
          <w:sz w:val="20"/>
          <w:szCs w:val="20"/>
        </w:rPr>
        <w:t>m</w:t>
      </w:r>
      <w:r>
        <w:rPr>
          <w:rFonts w:ascii="Cambria" w:hAnsi="Cambria"/>
          <w:sz w:val="20"/>
          <w:szCs w:val="20"/>
          <w:vertAlign w:val="superscript"/>
        </w:rPr>
        <w:t>3</w:t>
      </w:r>
      <w:r>
        <w:rPr>
          <w:rFonts w:ascii="Cambria" w:hAnsi="Cambria"/>
          <w:sz w:val="20"/>
          <w:szCs w:val="20"/>
        </w:rPr>
        <w:t>/s tahun 2019. Sedangkan debit terkecil terjadi pada</w:t>
      </w:r>
      <w:r>
        <w:rPr>
          <w:rFonts w:ascii="Cambria" w:hAnsi="Cambria"/>
          <w:sz w:val="20"/>
          <w:szCs w:val="20"/>
          <w:lang w:val="en-US"/>
        </w:rPr>
        <w:t xml:space="preserve"> </w:t>
      </w:r>
      <w:r>
        <w:rPr>
          <w:rFonts w:ascii="Cambria" w:hAnsi="Cambria"/>
          <w:sz w:val="20"/>
          <w:szCs w:val="20"/>
        </w:rPr>
        <w:t xml:space="preserve">pertengahan musim kemarau dengan nilai </w:t>
      </w:r>
      <w:r>
        <w:rPr>
          <w:rFonts w:ascii="Cambria" w:hAnsi="Cambria"/>
          <w:sz w:val="20"/>
          <w:szCs w:val="20"/>
          <w:lang w:val="en-US"/>
        </w:rPr>
        <w:t xml:space="preserve">rata-rata </w:t>
      </w:r>
      <w:r>
        <w:rPr>
          <w:rFonts w:ascii="Cambria" w:hAnsi="Cambria"/>
          <w:sz w:val="20"/>
          <w:szCs w:val="20"/>
        </w:rPr>
        <w:t xml:space="preserve">sebesar </w:t>
      </w:r>
      <w:r>
        <w:rPr>
          <w:rFonts w:ascii="Cambria" w:hAnsi="Cambria"/>
          <w:sz w:val="20"/>
          <w:szCs w:val="20"/>
          <w:lang w:val="en-US"/>
        </w:rPr>
        <w:t>0.820</w:t>
      </w:r>
      <w:r>
        <w:rPr>
          <w:rFonts w:ascii="Cambria" w:hAnsi="Cambria"/>
          <w:sz w:val="20"/>
          <w:szCs w:val="20"/>
        </w:rPr>
        <w:t xml:space="preserve"> m</w:t>
      </w:r>
      <w:r>
        <w:rPr>
          <w:rFonts w:ascii="Cambria" w:hAnsi="Cambria"/>
          <w:sz w:val="20"/>
          <w:szCs w:val="20"/>
          <w:vertAlign w:val="superscript"/>
        </w:rPr>
        <w:t>3</w:t>
      </w:r>
      <w:r>
        <w:rPr>
          <w:rFonts w:ascii="Cambria" w:hAnsi="Cambria"/>
          <w:sz w:val="20"/>
          <w:szCs w:val="20"/>
        </w:rPr>
        <w:t>/s tahun 2017, 0.</w:t>
      </w:r>
      <w:r>
        <w:rPr>
          <w:rFonts w:ascii="Cambria" w:hAnsi="Cambria"/>
          <w:sz w:val="20"/>
          <w:szCs w:val="20"/>
          <w:lang w:val="en-US"/>
        </w:rPr>
        <w:t>783</w:t>
      </w:r>
      <w:r>
        <w:rPr>
          <w:rFonts w:ascii="Cambria" w:hAnsi="Cambria"/>
          <w:sz w:val="20"/>
          <w:szCs w:val="20"/>
        </w:rPr>
        <w:t xml:space="preserve"> m</w:t>
      </w:r>
      <w:r>
        <w:rPr>
          <w:rFonts w:ascii="Cambria" w:hAnsi="Cambria"/>
          <w:sz w:val="20"/>
          <w:szCs w:val="20"/>
          <w:vertAlign w:val="superscript"/>
        </w:rPr>
        <w:t>3</w:t>
      </w:r>
      <w:r>
        <w:rPr>
          <w:rFonts w:ascii="Cambria" w:hAnsi="Cambria"/>
          <w:sz w:val="20"/>
          <w:szCs w:val="20"/>
        </w:rPr>
        <w:t>/s tahun 2018, dan 0.</w:t>
      </w:r>
      <w:r>
        <w:rPr>
          <w:rFonts w:ascii="Cambria" w:hAnsi="Cambria"/>
          <w:sz w:val="20"/>
          <w:szCs w:val="20"/>
          <w:lang w:val="en-US"/>
        </w:rPr>
        <w:t>80</w:t>
      </w:r>
      <w:r>
        <w:rPr>
          <w:rFonts w:ascii="Cambria" w:hAnsi="Cambria"/>
          <w:sz w:val="20"/>
          <w:szCs w:val="20"/>
        </w:rPr>
        <w:t xml:space="preserve"> m</w:t>
      </w:r>
      <w:r>
        <w:rPr>
          <w:rFonts w:ascii="Cambria" w:hAnsi="Cambria"/>
          <w:sz w:val="20"/>
          <w:szCs w:val="20"/>
          <w:vertAlign w:val="superscript"/>
        </w:rPr>
        <w:t>3</w:t>
      </w:r>
      <w:r>
        <w:rPr>
          <w:rFonts w:ascii="Cambria" w:hAnsi="Cambria"/>
          <w:sz w:val="20"/>
          <w:szCs w:val="20"/>
        </w:rPr>
        <w:t xml:space="preserve">/s tahun 2019. </w:t>
      </w:r>
    </w:p>
    <w:p w14:paraId="698B325B" w14:textId="77777777" w:rsidR="00551B60" w:rsidRDefault="00D71BC9">
      <w:pPr>
        <w:pStyle w:val="ListParagraph"/>
        <w:numPr>
          <w:ilvl w:val="4"/>
          <w:numId w:val="7"/>
        </w:numPr>
        <w:spacing w:after="160"/>
        <w:ind w:left="567" w:hanging="567"/>
        <w:rPr>
          <w:rFonts w:ascii="Cambria" w:hAnsi="Cambria"/>
          <w:sz w:val="20"/>
          <w:szCs w:val="20"/>
        </w:rPr>
      </w:pPr>
      <w:bookmarkStart w:id="6" w:name="_Hlk48429991"/>
      <w:r>
        <w:rPr>
          <w:rFonts w:ascii="Cambria" w:hAnsi="Cambria"/>
          <w:sz w:val="20"/>
          <w:szCs w:val="20"/>
        </w:rPr>
        <w:t>Berdasarkan hasil prediksi debit dengan persamaan neraca air maka didapat debit inflow harian dari tahun 2017-2019</w:t>
      </w:r>
      <w:r>
        <w:rPr>
          <w:rFonts w:ascii="Cambria" w:hAnsi="Cambria"/>
          <w:sz w:val="20"/>
          <w:szCs w:val="20"/>
          <w:lang w:val="en-US"/>
        </w:rPr>
        <w:t xml:space="preserve"> yang </w:t>
      </w:r>
      <w:proofErr w:type="spellStart"/>
      <w:r>
        <w:rPr>
          <w:rFonts w:ascii="Cambria" w:hAnsi="Cambria"/>
          <w:sz w:val="20"/>
          <w:szCs w:val="20"/>
          <w:lang w:val="en-US"/>
        </w:rPr>
        <w:t>lebih</w:t>
      </w:r>
      <w:proofErr w:type="spellEnd"/>
      <w:r>
        <w:rPr>
          <w:rFonts w:ascii="Cambria" w:hAnsi="Cambria"/>
          <w:sz w:val="20"/>
          <w:szCs w:val="20"/>
          <w:lang w:val="en-US"/>
        </w:rPr>
        <w:t xml:space="preserve"> </w:t>
      </w:r>
      <w:proofErr w:type="spellStart"/>
      <w:r>
        <w:rPr>
          <w:rFonts w:ascii="Cambria" w:hAnsi="Cambria"/>
          <w:sz w:val="20"/>
          <w:szCs w:val="20"/>
          <w:lang w:val="en-US"/>
        </w:rPr>
        <w:t>variatif</w:t>
      </w:r>
      <w:proofErr w:type="spellEnd"/>
      <w:r>
        <w:rPr>
          <w:rFonts w:ascii="Cambria" w:hAnsi="Cambria"/>
          <w:sz w:val="20"/>
          <w:szCs w:val="20"/>
        </w:rPr>
        <w:t xml:space="preserve"> dengan </w:t>
      </w:r>
      <w:proofErr w:type="spellStart"/>
      <w:r>
        <w:rPr>
          <w:rFonts w:ascii="Cambria" w:hAnsi="Cambria"/>
          <w:sz w:val="20"/>
          <w:szCs w:val="20"/>
          <w:lang w:val="en-US"/>
        </w:rPr>
        <w:t>luaran</w:t>
      </w:r>
      <w:proofErr w:type="spellEnd"/>
      <w:r>
        <w:rPr>
          <w:rFonts w:ascii="Cambria" w:hAnsi="Cambria"/>
          <w:sz w:val="20"/>
          <w:szCs w:val="20"/>
          <w:lang w:val="en-US"/>
        </w:rPr>
        <w:t xml:space="preserve"> debit pada </w:t>
      </w:r>
      <w:proofErr w:type="spellStart"/>
      <w:r>
        <w:rPr>
          <w:rFonts w:ascii="Cambria" w:hAnsi="Cambria"/>
          <w:sz w:val="20"/>
          <w:szCs w:val="20"/>
          <w:lang w:val="en-US"/>
        </w:rPr>
        <w:t>musim</w:t>
      </w:r>
      <w:proofErr w:type="spellEnd"/>
      <w:r>
        <w:rPr>
          <w:rFonts w:ascii="Cambria" w:hAnsi="Cambria"/>
          <w:sz w:val="20"/>
          <w:szCs w:val="20"/>
          <w:lang w:val="en-US"/>
        </w:rPr>
        <w:t xml:space="preserve"> </w:t>
      </w:r>
      <w:proofErr w:type="spellStart"/>
      <w:r>
        <w:rPr>
          <w:rFonts w:ascii="Cambria" w:hAnsi="Cambria"/>
          <w:sz w:val="20"/>
          <w:szCs w:val="20"/>
          <w:lang w:val="en-US"/>
        </w:rPr>
        <w:t>penghujan</w:t>
      </w:r>
      <w:proofErr w:type="spellEnd"/>
      <w:r>
        <w:rPr>
          <w:rFonts w:ascii="Cambria" w:hAnsi="Cambria"/>
          <w:sz w:val="20"/>
          <w:szCs w:val="20"/>
          <w:lang w:val="en-US"/>
        </w:rPr>
        <w:t xml:space="preserve"> </w:t>
      </w:r>
      <w:proofErr w:type="spellStart"/>
      <w:r>
        <w:rPr>
          <w:rFonts w:ascii="Cambria" w:hAnsi="Cambria"/>
          <w:sz w:val="20"/>
          <w:szCs w:val="20"/>
          <w:lang w:val="en-US"/>
        </w:rPr>
        <w:t>tahun</w:t>
      </w:r>
      <w:proofErr w:type="spellEnd"/>
      <w:r>
        <w:rPr>
          <w:rFonts w:ascii="Cambria" w:hAnsi="Cambria"/>
          <w:sz w:val="20"/>
          <w:szCs w:val="20"/>
          <w:lang w:val="en-US"/>
        </w:rPr>
        <w:t xml:space="preserve"> 2017 </w:t>
      </w:r>
      <w:proofErr w:type="spellStart"/>
      <w:r>
        <w:rPr>
          <w:rFonts w:ascii="Cambria" w:hAnsi="Cambria"/>
          <w:sz w:val="20"/>
          <w:szCs w:val="20"/>
          <w:lang w:val="en-US"/>
        </w:rPr>
        <w:t>sebesar</w:t>
      </w:r>
      <w:proofErr w:type="spellEnd"/>
      <w:r>
        <w:rPr>
          <w:rFonts w:ascii="Cambria" w:hAnsi="Cambria"/>
          <w:sz w:val="20"/>
          <w:szCs w:val="20"/>
          <w:lang w:val="en-US"/>
        </w:rPr>
        <w:t xml:space="preserve"> 1.628 m</w:t>
      </w:r>
      <w:r>
        <w:rPr>
          <w:rFonts w:ascii="Cambria" w:hAnsi="Cambria"/>
          <w:sz w:val="20"/>
          <w:szCs w:val="20"/>
          <w:vertAlign w:val="superscript"/>
          <w:lang w:val="en-US"/>
        </w:rPr>
        <w:t>3</w:t>
      </w:r>
      <w:r>
        <w:rPr>
          <w:rFonts w:ascii="Cambria" w:hAnsi="Cambria"/>
          <w:sz w:val="20"/>
          <w:szCs w:val="20"/>
          <w:lang w:val="en-US"/>
        </w:rPr>
        <w:t xml:space="preserve">/s, </w:t>
      </w:r>
      <w:proofErr w:type="spellStart"/>
      <w:r>
        <w:rPr>
          <w:rFonts w:ascii="Cambria" w:hAnsi="Cambria"/>
          <w:sz w:val="20"/>
          <w:szCs w:val="20"/>
          <w:lang w:val="en-US"/>
        </w:rPr>
        <w:t>tahun</w:t>
      </w:r>
      <w:proofErr w:type="spellEnd"/>
      <w:r>
        <w:rPr>
          <w:rFonts w:ascii="Cambria" w:hAnsi="Cambria"/>
          <w:sz w:val="20"/>
          <w:szCs w:val="20"/>
          <w:lang w:val="en-US"/>
        </w:rPr>
        <w:t xml:space="preserve"> 2018 </w:t>
      </w:r>
      <w:proofErr w:type="spellStart"/>
      <w:r>
        <w:rPr>
          <w:rFonts w:ascii="Cambria" w:hAnsi="Cambria"/>
          <w:sz w:val="20"/>
          <w:szCs w:val="20"/>
          <w:lang w:val="en-US"/>
        </w:rPr>
        <w:t>sebesar</w:t>
      </w:r>
      <w:proofErr w:type="spellEnd"/>
      <w:r>
        <w:rPr>
          <w:rFonts w:ascii="Cambria" w:hAnsi="Cambria"/>
          <w:sz w:val="20"/>
          <w:szCs w:val="20"/>
          <w:lang w:val="en-US"/>
        </w:rPr>
        <w:t xml:space="preserve"> 1.579 m</w:t>
      </w:r>
      <w:r>
        <w:rPr>
          <w:rFonts w:ascii="Cambria" w:hAnsi="Cambria"/>
          <w:sz w:val="20"/>
          <w:szCs w:val="20"/>
          <w:vertAlign w:val="superscript"/>
          <w:lang w:val="en-US"/>
        </w:rPr>
        <w:t>3</w:t>
      </w:r>
      <w:r>
        <w:rPr>
          <w:rFonts w:ascii="Cambria" w:hAnsi="Cambria"/>
          <w:sz w:val="20"/>
          <w:szCs w:val="20"/>
          <w:lang w:val="en-US"/>
        </w:rPr>
        <w:t xml:space="preserve">/s, dan </w:t>
      </w:r>
      <w:proofErr w:type="spellStart"/>
      <w:r>
        <w:rPr>
          <w:rFonts w:ascii="Cambria" w:hAnsi="Cambria"/>
          <w:sz w:val="20"/>
          <w:szCs w:val="20"/>
          <w:lang w:val="en-US"/>
        </w:rPr>
        <w:t>tahun</w:t>
      </w:r>
      <w:proofErr w:type="spellEnd"/>
      <w:r>
        <w:rPr>
          <w:rFonts w:ascii="Cambria" w:hAnsi="Cambria"/>
          <w:sz w:val="20"/>
          <w:szCs w:val="20"/>
          <w:lang w:val="en-US"/>
        </w:rPr>
        <w:t xml:space="preserve"> 2019 </w:t>
      </w:r>
      <w:proofErr w:type="spellStart"/>
      <w:r>
        <w:rPr>
          <w:rFonts w:ascii="Cambria" w:hAnsi="Cambria"/>
          <w:sz w:val="20"/>
          <w:szCs w:val="20"/>
          <w:lang w:val="en-US"/>
        </w:rPr>
        <w:t>sebesar</w:t>
      </w:r>
      <w:proofErr w:type="spellEnd"/>
      <w:r>
        <w:rPr>
          <w:rFonts w:ascii="Cambria" w:hAnsi="Cambria"/>
          <w:sz w:val="20"/>
          <w:szCs w:val="20"/>
          <w:lang w:val="en-US"/>
        </w:rPr>
        <w:t xml:space="preserve"> 3.296 m</w:t>
      </w:r>
      <w:r>
        <w:rPr>
          <w:rFonts w:ascii="Cambria" w:hAnsi="Cambria"/>
          <w:sz w:val="20"/>
          <w:szCs w:val="20"/>
          <w:vertAlign w:val="superscript"/>
          <w:lang w:val="en-US"/>
        </w:rPr>
        <w:t>3</w:t>
      </w:r>
      <w:r>
        <w:rPr>
          <w:rFonts w:ascii="Cambria" w:hAnsi="Cambria"/>
          <w:sz w:val="20"/>
          <w:szCs w:val="20"/>
          <w:lang w:val="en-US"/>
        </w:rPr>
        <w:t xml:space="preserve">/s </w:t>
      </w:r>
      <w:r>
        <w:rPr>
          <w:rFonts w:ascii="Cambria" w:hAnsi="Cambria"/>
          <w:sz w:val="20"/>
          <w:szCs w:val="20"/>
        </w:rPr>
        <w:t xml:space="preserve">Sedangkan </w:t>
      </w:r>
      <w:proofErr w:type="spellStart"/>
      <w:r>
        <w:rPr>
          <w:rFonts w:ascii="Cambria" w:hAnsi="Cambria"/>
          <w:sz w:val="20"/>
          <w:szCs w:val="20"/>
          <w:lang w:val="en-US"/>
        </w:rPr>
        <w:t>luaran</w:t>
      </w:r>
      <w:proofErr w:type="spellEnd"/>
      <w:r>
        <w:rPr>
          <w:rFonts w:ascii="Cambria" w:hAnsi="Cambria"/>
          <w:sz w:val="20"/>
          <w:szCs w:val="20"/>
          <w:lang w:val="en-US"/>
        </w:rPr>
        <w:t xml:space="preserve"> debit pada </w:t>
      </w:r>
      <w:proofErr w:type="spellStart"/>
      <w:r>
        <w:rPr>
          <w:rFonts w:ascii="Cambria" w:hAnsi="Cambria"/>
          <w:sz w:val="20"/>
          <w:szCs w:val="20"/>
          <w:lang w:val="en-US"/>
        </w:rPr>
        <w:t>musim</w:t>
      </w:r>
      <w:proofErr w:type="spellEnd"/>
      <w:r>
        <w:rPr>
          <w:rFonts w:ascii="Cambria" w:hAnsi="Cambria"/>
          <w:sz w:val="20"/>
          <w:szCs w:val="20"/>
          <w:lang w:val="en-US"/>
        </w:rPr>
        <w:t xml:space="preserve"> </w:t>
      </w:r>
      <w:proofErr w:type="spellStart"/>
      <w:r>
        <w:rPr>
          <w:rFonts w:ascii="Cambria" w:hAnsi="Cambria"/>
          <w:sz w:val="20"/>
          <w:szCs w:val="20"/>
          <w:lang w:val="en-US"/>
        </w:rPr>
        <w:t>kemarau</w:t>
      </w:r>
      <w:proofErr w:type="spellEnd"/>
      <w:r>
        <w:rPr>
          <w:rFonts w:ascii="Cambria" w:hAnsi="Cambria"/>
          <w:sz w:val="20"/>
          <w:szCs w:val="20"/>
          <w:lang w:val="en-US"/>
        </w:rPr>
        <w:t xml:space="preserve"> </w:t>
      </w:r>
      <w:proofErr w:type="spellStart"/>
      <w:r>
        <w:rPr>
          <w:rFonts w:ascii="Cambria" w:hAnsi="Cambria"/>
          <w:sz w:val="20"/>
          <w:szCs w:val="20"/>
          <w:lang w:val="en-US"/>
        </w:rPr>
        <w:t>tahun</w:t>
      </w:r>
      <w:proofErr w:type="spellEnd"/>
      <w:r>
        <w:rPr>
          <w:rFonts w:ascii="Cambria" w:hAnsi="Cambria"/>
          <w:sz w:val="20"/>
          <w:szCs w:val="20"/>
          <w:lang w:val="en-US"/>
        </w:rPr>
        <w:t xml:space="preserve"> 2017 </w:t>
      </w:r>
      <w:proofErr w:type="spellStart"/>
      <w:r>
        <w:rPr>
          <w:rFonts w:ascii="Cambria" w:hAnsi="Cambria"/>
          <w:sz w:val="20"/>
          <w:szCs w:val="20"/>
          <w:lang w:val="en-US"/>
        </w:rPr>
        <w:t>sebesar</w:t>
      </w:r>
      <w:proofErr w:type="spellEnd"/>
      <w:r>
        <w:rPr>
          <w:rFonts w:ascii="Cambria" w:hAnsi="Cambria"/>
          <w:sz w:val="20"/>
          <w:szCs w:val="20"/>
          <w:lang w:val="en-US"/>
        </w:rPr>
        <w:t xml:space="preserve"> 1.893 m</w:t>
      </w:r>
      <w:r>
        <w:rPr>
          <w:rFonts w:ascii="Cambria" w:hAnsi="Cambria"/>
          <w:sz w:val="20"/>
          <w:szCs w:val="20"/>
          <w:vertAlign w:val="superscript"/>
          <w:lang w:val="en-US"/>
        </w:rPr>
        <w:t>3</w:t>
      </w:r>
      <w:r>
        <w:rPr>
          <w:rFonts w:ascii="Cambria" w:hAnsi="Cambria"/>
          <w:sz w:val="20"/>
          <w:szCs w:val="20"/>
          <w:lang w:val="en-US"/>
        </w:rPr>
        <w:t xml:space="preserve">/s, </w:t>
      </w:r>
      <w:proofErr w:type="spellStart"/>
      <w:r>
        <w:rPr>
          <w:rFonts w:ascii="Cambria" w:hAnsi="Cambria"/>
          <w:sz w:val="20"/>
          <w:szCs w:val="20"/>
          <w:lang w:val="en-US"/>
        </w:rPr>
        <w:t>tahun</w:t>
      </w:r>
      <w:proofErr w:type="spellEnd"/>
      <w:r>
        <w:rPr>
          <w:rFonts w:ascii="Cambria" w:hAnsi="Cambria"/>
          <w:sz w:val="20"/>
          <w:szCs w:val="20"/>
          <w:lang w:val="en-US"/>
        </w:rPr>
        <w:t xml:space="preserve"> 2018 </w:t>
      </w:r>
      <w:proofErr w:type="spellStart"/>
      <w:r>
        <w:rPr>
          <w:rFonts w:ascii="Cambria" w:hAnsi="Cambria"/>
          <w:sz w:val="20"/>
          <w:szCs w:val="20"/>
          <w:lang w:val="en-US"/>
        </w:rPr>
        <w:t>sebesar</w:t>
      </w:r>
      <w:proofErr w:type="spellEnd"/>
      <w:r>
        <w:rPr>
          <w:rFonts w:ascii="Cambria" w:hAnsi="Cambria"/>
          <w:sz w:val="20"/>
          <w:szCs w:val="20"/>
          <w:lang w:val="en-US"/>
        </w:rPr>
        <w:t xml:space="preserve"> 1.176 m</w:t>
      </w:r>
      <w:r>
        <w:rPr>
          <w:rFonts w:ascii="Cambria" w:hAnsi="Cambria"/>
          <w:sz w:val="20"/>
          <w:szCs w:val="20"/>
          <w:vertAlign w:val="superscript"/>
          <w:lang w:val="en-US"/>
        </w:rPr>
        <w:t>3</w:t>
      </w:r>
      <w:r>
        <w:rPr>
          <w:rFonts w:ascii="Cambria" w:hAnsi="Cambria"/>
          <w:sz w:val="20"/>
          <w:szCs w:val="20"/>
          <w:lang w:val="en-US"/>
        </w:rPr>
        <w:t xml:space="preserve">/s , dan </w:t>
      </w:r>
      <w:proofErr w:type="spellStart"/>
      <w:r>
        <w:rPr>
          <w:rFonts w:ascii="Cambria" w:hAnsi="Cambria"/>
          <w:sz w:val="20"/>
          <w:szCs w:val="20"/>
          <w:lang w:val="en-US"/>
        </w:rPr>
        <w:t>tahun</w:t>
      </w:r>
      <w:proofErr w:type="spellEnd"/>
      <w:r>
        <w:rPr>
          <w:rFonts w:ascii="Cambria" w:hAnsi="Cambria"/>
          <w:sz w:val="20"/>
          <w:szCs w:val="20"/>
          <w:lang w:val="en-US"/>
        </w:rPr>
        <w:t xml:space="preserve"> 2019 </w:t>
      </w:r>
      <w:proofErr w:type="spellStart"/>
      <w:r>
        <w:rPr>
          <w:rFonts w:ascii="Cambria" w:hAnsi="Cambria"/>
          <w:sz w:val="20"/>
          <w:szCs w:val="20"/>
          <w:lang w:val="en-US"/>
        </w:rPr>
        <w:t>sebesar</w:t>
      </w:r>
      <w:proofErr w:type="spellEnd"/>
      <w:r>
        <w:rPr>
          <w:rFonts w:ascii="Cambria" w:hAnsi="Cambria"/>
          <w:sz w:val="20"/>
          <w:szCs w:val="20"/>
          <w:lang w:val="en-US"/>
        </w:rPr>
        <w:t xml:space="preserve"> 1.893 m</w:t>
      </w:r>
      <w:r>
        <w:rPr>
          <w:rFonts w:ascii="Cambria" w:hAnsi="Cambria"/>
          <w:sz w:val="20"/>
          <w:szCs w:val="20"/>
          <w:vertAlign w:val="superscript"/>
          <w:lang w:val="en-US"/>
        </w:rPr>
        <w:t>3</w:t>
      </w:r>
      <w:r>
        <w:rPr>
          <w:rFonts w:ascii="Cambria" w:hAnsi="Cambria"/>
          <w:sz w:val="20"/>
          <w:szCs w:val="20"/>
          <w:lang w:val="en-US"/>
        </w:rPr>
        <w:t xml:space="preserve">/s. </w:t>
      </w:r>
      <w:r>
        <w:rPr>
          <w:rFonts w:ascii="Cambria" w:hAnsi="Cambria"/>
          <w:sz w:val="20"/>
          <w:szCs w:val="20"/>
        </w:rPr>
        <w:t xml:space="preserve">Estimasi Debit aliran ketiga sungai dengan pendekatan neraca air danau menghasilkan nilai yg lebih variatif </w:t>
      </w:r>
      <w:proofErr w:type="spellStart"/>
      <w:r>
        <w:rPr>
          <w:rFonts w:ascii="Cambria" w:hAnsi="Cambria"/>
          <w:sz w:val="20"/>
          <w:szCs w:val="20"/>
          <w:lang w:val="en-US"/>
        </w:rPr>
        <w:t>akibat</w:t>
      </w:r>
      <w:proofErr w:type="spellEnd"/>
      <w:r>
        <w:rPr>
          <w:rFonts w:ascii="Cambria" w:hAnsi="Cambria"/>
          <w:sz w:val="20"/>
          <w:szCs w:val="20"/>
          <w:lang w:val="en-US"/>
        </w:rPr>
        <w:t xml:space="preserve"> b</w:t>
      </w:r>
      <w:r>
        <w:rPr>
          <w:rFonts w:ascii="Cambria" w:hAnsi="Cambria"/>
          <w:sz w:val="20"/>
          <w:szCs w:val="20"/>
        </w:rPr>
        <w:t xml:space="preserve">anyaknya variabel neraca air lainnya seperti ETP, outflow telaga, groundwater </w:t>
      </w:r>
      <w:r>
        <w:rPr>
          <w:rFonts w:ascii="Cambria" w:hAnsi="Cambria"/>
          <w:sz w:val="20"/>
          <w:szCs w:val="20"/>
          <w:lang w:val="en-US"/>
        </w:rPr>
        <w:t>(</w:t>
      </w:r>
      <w:r>
        <w:rPr>
          <w:rFonts w:ascii="Cambria" w:hAnsi="Cambria"/>
          <w:sz w:val="20"/>
          <w:szCs w:val="20"/>
        </w:rPr>
        <w:t>t</w:t>
      </w:r>
      <w:proofErr w:type="spellStart"/>
      <w:r>
        <w:rPr>
          <w:rFonts w:ascii="Cambria" w:hAnsi="Cambria"/>
          <w:sz w:val="20"/>
          <w:szCs w:val="20"/>
          <w:lang w:val="en-US"/>
        </w:rPr>
        <w:t>i</w:t>
      </w:r>
      <w:proofErr w:type="spellEnd"/>
      <w:r>
        <w:rPr>
          <w:rFonts w:ascii="Cambria" w:hAnsi="Cambria"/>
          <w:sz w:val="20"/>
          <w:szCs w:val="20"/>
        </w:rPr>
        <w:t>d</w:t>
      </w:r>
      <w:r>
        <w:rPr>
          <w:rFonts w:ascii="Cambria" w:hAnsi="Cambria"/>
          <w:sz w:val="20"/>
          <w:szCs w:val="20"/>
          <w:lang w:val="en-US"/>
        </w:rPr>
        <w:t>a</w:t>
      </w:r>
      <w:r>
        <w:rPr>
          <w:rFonts w:ascii="Cambria" w:hAnsi="Cambria"/>
          <w:sz w:val="20"/>
          <w:szCs w:val="20"/>
        </w:rPr>
        <w:t>k dihitung</w:t>
      </w:r>
      <w:r>
        <w:rPr>
          <w:rFonts w:ascii="Cambria" w:hAnsi="Cambria"/>
          <w:sz w:val="20"/>
          <w:szCs w:val="20"/>
          <w:lang w:val="en-US"/>
        </w:rPr>
        <w:t xml:space="preserve">). </w:t>
      </w:r>
      <w:proofErr w:type="spellStart"/>
      <w:r>
        <w:rPr>
          <w:rFonts w:ascii="Cambria" w:hAnsi="Cambria"/>
          <w:sz w:val="20"/>
          <w:szCs w:val="20"/>
          <w:lang w:val="en-US"/>
        </w:rPr>
        <w:t>Selain</w:t>
      </w:r>
      <w:proofErr w:type="spellEnd"/>
      <w:r>
        <w:rPr>
          <w:rFonts w:ascii="Cambria" w:hAnsi="Cambria"/>
          <w:sz w:val="20"/>
          <w:szCs w:val="20"/>
          <w:lang w:val="en-US"/>
        </w:rPr>
        <w:t xml:space="preserve"> </w:t>
      </w:r>
      <w:proofErr w:type="spellStart"/>
      <w:r>
        <w:rPr>
          <w:rFonts w:ascii="Cambria" w:hAnsi="Cambria"/>
          <w:sz w:val="20"/>
          <w:szCs w:val="20"/>
          <w:lang w:val="en-US"/>
        </w:rPr>
        <w:t>itu</w:t>
      </w:r>
      <w:proofErr w:type="spellEnd"/>
      <w:r>
        <w:rPr>
          <w:rFonts w:ascii="Cambria" w:hAnsi="Cambria"/>
          <w:sz w:val="20"/>
          <w:szCs w:val="20"/>
          <w:lang w:val="en-US"/>
        </w:rPr>
        <w:t xml:space="preserve"> </w:t>
      </w:r>
      <w:proofErr w:type="spellStart"/>
      <w:r>
        <w:rPr>
          <w:rFonts w:ascii="Cambria" w:hAnsi="Cambria"/>
          <w:sz w:val="20"/>
          <w:szCs w:val="20"/>
          <w:lang w:val="en-US"/>
        </w:rPr>
        <w:t>dengan</w:t>
      </w:r>
      <w:proofErr w:type="spellEnd"/>
      <w:r>
        <w:rPr>
          <w:rFonts w:ascii="Cambria" w:hAnsi="Cambria"/>
          <w:sz w:val="20"/>
          <w:szCs w:val="20"/>
        </w:rPr>
        <w:t xml:space="preserve"> adanya pengaruh operasional PLTA Menjer terhadap fluktuasi TMA </w:t>
      </w:r>
      <w:proofErr w:type="spellStart"/>
      <w:r>
        <w:rPr>
          <w:rFonts w:ascii="Cambria" w:hAnsi="Cambria"/>
          <w:sz w:val="20"/>
          <w:szCs w:val="20"/>
          <w:lang w:val="en-US"/>
        </w:rPr>
        <w:t>Danau</w:t>
      </w:r>
      <w:proofErr w:type="spellEnd"/>
      <w:r>
        <w:rPr>
          <w:rFonts w:ascii="Cambria" w:hAnsi="Cambria"/>
          <w:sz w:val="20"/>
          <w:szCs w:val="20"/>
        </w:rPr>
        <w:t xml:space="preserve"> menyebabkan kemungkinan hasil perhitungan dari ketiga sungai tersebut menjadi </w:t>
      </w:r>
      <w:r>
        <w:rPr>
          <w:rFonts w:ascii="Cambria" w:hAnsi="Cambria"/>
          <w:i/>
          <w:sz w:val="20"/>
          <w:szCs w:val="20"/>
        </w:rPr>
        <w:t>overestimat</w:t>
      </w:r>
      <w:r>
        <w:rPr>
          <w:rFonts w:ascii="Cambria" w:hAnsi="Cambria"/>
          <w:i/>
          <w:sz w:val="20"/>
          <w:szCs w:val="20"/>
          <w:lang w:val="en-US"/>
        </w:rPr>
        <w:t>e</w:t>
      </w:r>
      <w:r>
        <w:rPr>
          <w:rFonts w:ascii="Cambria" w:hAnsi="Cambria"/>
          <w:sz w:val="20"/>
          <w:szCs w:val="20"/>
        </w:rPr>
        <w:t xml:space="preserve"> pada kondisi TMA danau tinggi, dan sebaliknya kemungkinan terjadi </w:t>
      </w:r>
      <w:r>
        <w:rPr>
          <w:rFonts w:ascii="Cambria" w:hAnsi="Cambria"/>
          <w:i/>
          <w:sz w:val="20"/>
          <w:szCs w:val="20"/>
        </w:rPr>
        <w:t>underestimat</w:t>
      </w:r>
      <w:r>
        <w:rPr>
          <w:rFonts w:ascii="Cambria" w:hAnsi="Cambria"/>
          <w:i/>
          <w:sz w:val="20"/>
          <w:szCs w:val="20"/>
          <w:lang w:val="en-US"/>
        </w:rPr>
        <w:t>e</w:t>
      </w:r>
      <w:r>
        <w:rPr>
          <w:rFonts w:ascii="Cambria" w:hAnsi="Cambria"/>
          <w:sz w:val="20"/>
          <w:szCs w:val="20"/>
        </w:rPr>
        <w:t xml:space="preserve"> (sampai negatif) dalam perhitungan selama TMA rendah.</w:t>
      </w:r>
    </w:p>
    <w:bookmarkEnd w:id="6"/>
    <w:p w14:paraId="1C17B36A" w14:textId="77777777" w:rsidR="00551B60" w:rsidRDefault="00D71BC9">
      <w:pPr>
        <w:pStyle w:val="Heading1"/>
        <w:rPr>
          <w:rFonts w:ascii="Cambria" w:hAnsi="Cambria"/>
          <w:sz w:val="20"/>
          <w:szCs w:val="20"/>
        </w:rPr>
      </w:pPr>
      <w:r>
        <w:rPr>
          <w:rFonts w:ascii="Cambria" w:hAnsi="Cambria"/>
          <w:sz w:val="20"/>
          <w:szCs w:val="20"/>
        </w:rPr>
        <w:t xml:space="preserve">Daftar Pustaka </w:t>
      </w:r>
    </w:p>
    <w:p w14:paraId="544AA1A1" w14:textId="77777777" w:rsidR="00551B60" w:rsidRDefault="00D71BC9">
      <w:pPr>
        <w:pStyle w:val="EndNoteBibliography"/>
        <w:spacing w:after="0"/>
        <w:ind w:left="720" w:hanging="720"/>
        <w:rPr>
          <w:rFonts w:ascii="Cambria" w:hAnsi="Cambria" w:cs="Times New Roman"/>
          <w:sz w:val="20"/>
          <w:szCs w:val="20"/>
        </w:rPr>
      </w:pPr>
      <w:r>
        <w:rPr>
          <w:rFonts w:ascii="Cambria" w:hAnsi="Cambria" w:cs="Times New Roman"/>
          <w:sz w:val="20"/>
          <w:szCs w:val="20"/>
        </w:rPr>
        <w:t xml:space="preserve">Effendi, R., Rizal, N. S., &amp; Abadi, T. (2017). Kajian </w:t>
      </w:r>
      <w:proofErr w:type="spellStart"/>
      <w:r>
        <w:rPr>
          <w:rFonts w:ascii="Cambria" w:hAnsi="Cambria" w:cs="Times New Roman"/>
          <w:sz w:val="20"/>
          <w:szCs w:val="20"/>
        </w:rPr>
        <w:t>Neraca</w:t>
      </w:r>
      <w:proofErr w:type="spellEnd"/>
      <w:r>
        <w:rPr>
          <w:rFonts w:ascii="Cambria" w:hAnsi="Cambria" w:cs="Times New Roman"/>
          <w:sz w:val="20"/>
          <w:szCs w:val="20"/>
        </w:rPr>
        <w:t xml:space="preserve"> Air Kawasan </w:t>
      </w:r>
      <w:proofErr w:type="spellStart"/>
      <w:r>
        <w:rPr>
          <w:rFonts w:ascii="Cambria" w:hAnsi="Cambria" w:cs="Times New Roman"/>
          <w:sz w:val="20"/>
          <w:szCs w:val="20"/>
        </w:rPr>
        <w:t>Akibat</w:t>
      </w:r>
      <w:proofErr w:type="spellEnd"/>
      <w:r>
        <w:rPr>
          <w:rFonts w:ascii="Cambria" w:hAnsi="Cambria" w:cs="Times New Roman"/>
          <w:sz w:val="20"/>
          <w:szCs w:val="20"/>
        </w:rPr>
        <w:t xml:space="preserve"> </w:t>
      </w:r>
      <w:proofErr w:type="spellStart"/>
      <w:r>
        <w:rPr>
          <w:rFonts w:ascii="Cambria" w:hAnsi="Cambria" w:cs="Times New Roman"/>
          <w:sz w:val="20"/>
          <w:szCs w:val="20"/>
        </w:rPr>
        <w:t>Pengambilan</w:t>
      </w:r>
      <w:proofErr w:type="spellEnd"/>
      <w:r>
        <w:rPr>
          <w:rFonts w:ascii="Cambria" w:hAnsi="Cambria" w:cs="Times New Roman"/>
          <w:sz w:val="20"/>
          <w:szCs w:val="20"/>
        </w:rPr>
        <w:t xml:space="preserve"> Air Bawah Tanah Oleh </w:t>
      </w:r>
      <w:proofErr w:type="spellStart"/>
      <w:r>
        <w:rPr>
          <w:rFonts w:ascii="Cambria" w:hAnsi="Cambria" w:cs="Times New Roman"/>
          <w:sz w:val="20"/>
          <w:szCs w:val="20"/>
        </w:rPr>
        <w:t>Sektor</w:t>
      </w:r>
      <w:proofErr w:type="spellEnd"/>
      <w:r>
        <w:rPr>
          <w:rFonts w:ascii="Cambria" w:hAnsi="Cambria" w:cs="Times New Roman"/>
          <w:sz w:val="20"/>
          <w:szCs w:val="20"/>
        </w:rPr>
        <w:t xml:space="preserve"> </w:t>
      </w:r>
      <w:proofErr w:type="spellStart"/>
      <w:r>
        <w:rPr>
          <w:rFonts w:ascii="Cambria" w:hAnsi="Cambria" w:cs="Times New Roman"/>
          <w:sz w:val="20"/>
          <w:szCs w:val="20"/>
        </w:rPr>
        <w:t>Pertanian</w:t>
      </w:r>
      <w:proofErr w:type="spellEnd"/>
      <w:r>
        <w:rPr>
          <w:rFonts w:ascii="Cambria" w:hAnsi="Cambria" w:cs="Times New Roman"/>
          <w:sz w:val="20"/>
          <w:szCs w:val="20"/>
        </w:rPr>
        <w:t xml:space="preserve">. </w:t>
      </w:r>
      <w:proofErr w:type="spellStart"/>
      <w:r>
        <w:rPr>
          <w:rFonts w:ascii="Cambria" w:hAnsi="Cambria" w:cs="Times New Roman"/>
          <w:i/>
          <w:sz w:val="20"/>
          <w:szCs w:val="20"/>
        </w:rPr>
        <w:t>Jurnal</w:t>
      </w:r>
      <w:proofErr w:type="spellEnd"/>
      <w:r>
        <w:rPr>
          <w:rFonts w:ascii="Cambria" w:hAnsi="Cambria" w:cs="Times New Roman"/>
          <w:i/>
          <w:sz w:val="20"/>
          <w:szCs w:val="20"/>
        </w:rPr>
        <w:t xml:space="preserve"> </w:t>
      </w:r>
      <w:proofErr w:type="spellStart"/>
      <w:r>
        <w:rPr>
          <w:rFonts w:ascii="Cambria" w:hAnsi="Cambria" w:cs="Times New Roman"/>
          <w:i/>
          <w:sz w:val="20"/>
          <w:szCs w:val="20"/>
        </w:rPr>
        <w:t>Rekayasa</w:t>
      </w:r>
      <w:proofErr w:type="spellEnd"/>
      <w:r>
        <w:rPr>
          <w:rFonts w:ascii="Cambria" w:hAnsi="Cambria" w:cs="Times New Roman"/>
          <w:i/>
          <w:sz w:val="20"/>
          <w:szCs w:val="20"/>
        </w:rPr>
        <w:t xml:space="preserve"> </w:t>
      </w:r>
      <w:proofErr w:type="spellStart"/>
      <w:r>
        <w:rPr>
          <w:rFonts w:ascii="Cambria" w:hAnsi="Cambria" w:cs="Times New Roman"/>
          <w:i/>
          <w:sz w:val="20"/>
          <w:szCs w:val="20"/>
        </w:rPr>
        <w:t>Infrastruktur</w:t>
      </w:r>
      <w:proofErr w:type="spellEnd"/>
      <w:r>
        <w:rPr>
          <w:rFonts w:ascii="Cambria" w:hAnsi="Cambria" w:cs="Times New Roman"/>
          <w:i/>
          <w:sz w:val="20"/>
          <w:szCs w:val="20"/>
        </w:rPr>
        <w:t xml:space="preserve"> Hexagon, 2</w:t>
      </w:r>
      <w:r>
        <w:rPr>
          <w:rFonts w:ascii="Cambria" w:hAnsi="Cambria" w:cs="Times New Roman"/>
          <w:sz w:val="20"/>
          <w:szCs w:val="20"/>
        </w:rPr>
        <w:t xml:space="preserve">(1). </w:t>
      </w:r>
    </w:p>
    <w:p w14:paraId="4E277933" w14:textId="77777777" w:rsidR="00551B60" w:rsidRDefault="00D71BC9">
      <w:pPr>
        <w:pStyle w:val="EndNoteBibliography"/>
        <w:spacing w:after="0"/>
        <w:ind w:left="720" w:hanging="720"/>
        <w:rPr>
          <w:rFonts w:ascii="Cambria" w:hAnsi="Cambria" w:cs="Times New Roman"/>
          <w:sz w:val="20"/>
          <w:szCs w:val="20"/>
        </w:rPr>
      </w:pPr>
      <w:bookmarkStart w:id="7" w:name="_Hlk48424838"/>
      <w:proofErr w:type="spellStart"/>
      <w:r>
        <w:rPr>
          <w:rFonts w:ascii="Cambria" w:hAnsi="Cambria" w:cs="Times New Roman"/>
          <w:sz w:val="20"/>
          <w:szCs w:val="20"/>
        </w:rPr>
        <w:t>Fadlillah</w:t>
      </w:r>
      <w:proofErr w:type="spellEnd"/>
      <w:r>
        <w:rPr>
          <w:rFonts w:ascii="Cambria" w:hAnsi="Cambria" w:cs="Times New Roman"/>
          <w:sz w:val="20"/>
          <w:szCs w:val="20"/>
        </w:rPr>
        <w:t xml:space="preserve">, L. N., &amp; </w:t>
      </w:r>
      <w:proofErr w:type="spellStart"/>
      <w:r>
        <w:rPr>
          <w:rFonts w:ascii="Cambria" w:hAnsi="Cambria" w:cs="Times New Roman"/>
          <w:sz w:val="20"/>
          <w:szCs w:val="20"/>
        </w:rPr>
        <w:t>Widyastuti</w:t>
      </w:r>
      <w:proofErr w:type="spellEnd"/>
      <w:r>
        <w:rPr>
          <w:rFonts w:ascii="Cambria" w:hAnsi="Cambria" w:cs="Times New Roman"/>
          <w:sz w:val="20"/>
          <w:szCs w:val="20"/>
        </w:rPr>
        <w:t xml:space="preserve">, M. (2016). </w:t>
      </w:r>
      <w:r>
        <w:rPr>
          <w:rFonts w:ascii="Cambria" w:hAnsi="Cambria" w:cs="Times New Roman"/>
          <w:i/>
          <w:sz w:val="20"/>
          <w:szCs w:val="20"/>
        </w:rPr>
        <w:t xml:space="preserve">Water balance and irrigation water pumping of Lake </w:t>
      </w:r>
      <w:proofErr w:type="spellStart"/>
      <w:r>
        <w:rPr>
          <w:rFonts w:ascii="Cambria" w:hAnsi="Cambria" w:cs="Times New Roman"/>
          <w:i/>
          <w:sz w:val="20"/>
          <w:szCs w:val="20"/>
        </w:rPr>
        <w:t>Merdada</w:t>
      </w:r>
      <w:proofErr w:type="spellEnd"/>
      <w:r>
        <w:rPr>
          <w:rFonts w:ascii="Cambria" w:hAnsi="Cambria" w:cs="Times New Roman"/>
          <w:i/>
          <w:sz w:val="20"/>
          <w:szCs w:val="20"/>
        </w:rPr>
        <w:t xml:space="preserve"> for potato farming in Dieng Highland</w:t>
      </w:r>
      <w:r>
        <w:rPr>
          <w:rFonts w:ascii="Cambria" w:hAnsi="Cambria" w:cs="Times New Roman"/>
          <w:sz w:val="20"/>
          <w:szCs w:val="20"/>
        </w:rPr>
        <w:t xml:space="preserve">, Indonesia. </w:t>
      </w:r>
      <w:r>
        <w:rPr>
          <w:rFonts w:ascii="Cambria" w:hAnsi="Cambria" w:cs="Times New Roman"/>
          <w:i/>
          <w:sz w:val="20"/>
          <w:szCs w:val="20"/>
        </w:rPr>
        <w:t>Environmental monitoring and assessment, 188</w:t>
      </w:r>
      <w:r>
        <w:rPr>
          <w:rFonts w:ascii="Cambria" w:hAnsi="Cambria" w:cs="Times New Roman"/>
          <w:sz w:val="20"/>
          <w:szCs w:val="20"/>
        </w:rPr>
        <w:t xml:space="preserve">(8), 448. </w:t>
      </w:r>
      <w:bookmarkEnd w:id="7"/>
    </w:p>
    <w:p w14:paraId="5B617FF4" w14:textId="77777777" w:rsidR="00551B60" w:rsidRDefault="00D71BC9">
      <w:pPr>
        <w:pStyle w:val="EndNoteBibliography"/>
        <w:spacing w:after="0"/>
        <w:ind w:left="720" w:hanging="720"/>
        <w:rPr>
          <w:rFonts w:ascii="Cambria" w:hAnsi="Cambria" w:cs="Times New Roman"/>
          <w:sz w:val="20"/>
          <w:szCs w:val="20"/>
        </w:rPr>
      </w:pPr>
      <w:proofErr w:type="spellStart"/>
      <w:r>
        <w:rPr>
          <w:rFonts w:ascii="Cambria" w:hAnsi="Cambria" w:cs="Times New Roman"/>
          <w:sz w:val="20"/>
          <w:szCs w:val="20"/>
        </w:rPr>
        <w:t>Fakhrudin</w:t>
      </w:r>
      <w:proofErr w:type="spellEnd"/>
      <w:r>
        <w:rPr>
          <w:rFonts w:ascii="Cambria" w:hAnsi="Cambria" w:cs="Times New Roman"/>
          <w:sz w:val="20"/>
          <w:szCs w:val="20"/>
        </w:rPr>
        <w:t xml:space="preserve">, M., Wibowo, H., </w:t>
      </w:r>
      <w:proofErr w:type="spellStart"/>
      <w:r>
        <w:rPr>
          <w:rFonts w:ascii="Cambria" w:hAnsi="Cambria" w:cs="Times New Roman"/>
          <w:sz w:val="20"/>
          <w:szCs w:val="20"/>
        </w:rPr>
        <w:t>Subehi</w:t>
      </w:r>
      <w:proofErr w:type="spellEnd"/>
      <w:r>
        <w:rPr>
          <w:rFonts w:ascii="Cambria" w:hAnsi="Cambria" w:cs="Times New Roman"/>
          <w:sz w:val="20"/>
          <w:szCs w:val="20"/>
        </w:rPr>
        <w:t xml:space="preserve">, L., &amp; </w:t>
      </w:r>
      <w:proofErr w:type="spellStart"/>
      <w:r>
        <w:rPr>
          <w:rFonts w:ascii="Cambria" w:hAnsi="Cambria" w:cs="Times New Roman"/>
          <w:sz w:val="20"/>
          <w:szCs w:val="20"/>
        </w:rPr>
        <w:t>Ridwansyah</w:t>
      </w:r>
      <w:proofErr w:type="spellEnd"/>
      <w:r>
        <w:rPr>
          <w:rFonts w:ascii="Cambria" w:hAnsi="Cambria" w:cs="Times New Roman"/>
          <w:sz w:val="20"/>
          <w:szCs w:val="20"/>
        </w:rPr>
        <w:t xml:space="preserve">, I. (2002). </w:t>
      </w:r>
      <w:proofErr w:type="spellStart"/>
      <w:r>
        <w:rPr>
          <w:rFonts w:ascii="Cambria" w:hAnsi="Cambria" w:cs="Times New Roman"/>
          <w:i/>
          <w:sz w:val="20"/>
          <w:szCs w:val="20"/>
        </w:rPr>
        <w:t>Karakterisasi</w:t>
      </w:r>
      <w:proofErr w:type="spellEnd"/>
      <w:r>
        <w:rPr>
          <w:rFonts w:ascii="Cambria" w:hAnsi="Cambria" w:cs="Times New Roman"/>
          <w:i/>
          <w:sz w:val="20"/>
          <w:szCs w:val="20"/>
        </w:rPr>
        <w:t xml:space="preserve"> </w:t>
      </w:r>
      <w:proofErr w:type="spellStart"/>
      <w:r>
        <w:rPr>
          <w:rFonts w:ascii="Cambria" w:hAnsi="Cambria" w:cs="Times New Roman"/>
          <w:i/>
          <w:sz w:val="20"/>
          <w:szCs w:val="20"/>
        </w:rPr>
        <w:t>Hidrologi</w:t>
      </w:r>
      <w:proofErr w:type="spellEnd"/>
      <w:r>
        <w:rPr>
          <w:rFonts w:ascii="Cambria" w:hAnsi="Cambria" w:cs="Times New Roman"/>
          <w:i/>
          <w:sz w:val="20"/>
          <w:szCs w:val="20"/>
        </w:rPr>
        <w:t xml:space="preserve"> </w:t>
      </w:r>
      <w:proofErr w:type="spellStart"/>
      <w:r>
        <w:rPr>
          <w:rFonts w:ascii="Cambria" w:hAnsi="Cambria" w:cs="Times New Roman"/>
          <w:i/>
          <w:sz w:val="20"/>
          <w:szCs w:val="20"/>
        </w:rPr>
        <w:t>Danau</w:t>
      </w:r>
      <w:proofErr w:type="spellEnd"/>
      <w:r>
        <w:rPr>
          <w:rFonts w:ascii="Cambria" w:hAnsi="Cambria" w:cs="Times New Roman"/>
          <w:i/>
          <w:sz w:val="20"/>
          <w:szCs w:val="20"/>
        </w:rPr>
        <w:t xml:space="preserve"> </w:t>
      </w:r>
      <w:proofErr w:type="spellStart"/>
      <w:r>
        <w:rPr>
          <w:rFonts w:ascii="Cambria" w:hAnsi="Cambria" w:cs="Times New Roman"/>
          <w:i/>
          <w:sz w:val="20"/>
          <w:szCs w:val="20"/>
        </w:rPr>
        <w:t>Maninjau</w:t>
      </w:r>
      <w:proofErr w:type="spellEnd"/>
      <w:r>
        <w:rPr>
          <w:rFonts w:ascii="Cambria" w:hAnsi="Cambria" w:cs="Times New Roman"/>
          <w:i/>
          <w:sz w:val="20"/>
          <w:szCs w:val="20"/>
        </w:rPr>
        <w:t xml:space="preserve"> </w:t>
      </w:r>
      <w:proofErr w:type="spellStart"/>
      <w:r>
        <w:rPr>
          <w:rFonts w:ascii="Cambria" w:hAnsi="Cambria" w:cs="Times New Roman"/>
          <w:i/>
          <w:sz w:val="20"/>
          <w:szCs w:val="20"/>
        </w:rPr>
        <w:t>Sumbar</w:t>
      </w:r>
      <w:proofErr w:type="spellEnd"/>
      <w:r>
        <w:rPr>
          <w:rFonts w:ascii="Cambria" w:hAnsi="Cambria" w:cs="Times New Roman"/>
          <w:i/>
          <w:sz w:val="20"/>
          <w:szCs w:val="20"/>
        </w:rPr>
        <w:t>.</w:t>
      </w:r>
      <w:r>
        <w:rPr>
          <w:rFonts w:ascii="Cambria" w:hAnsi="Cambria" w:cs="Times New Roman"/>
          <w:sz w:val="20"/>
          <w:szCs w:val="20"/>
        </w:rPr>
        <w:t xml:space="preserve"> Paper presented at the Proc. Seminar Nasional </w:t>
      </w:r>
      <w:proofErr w:type="spellStart"/>
      <w:r>
        <w:rPr>
          <w:rFonts w:ascii="Cambria" w:hAnsi="Cambria" w:cs="Times New Roman"/>
          <w:sz w:val="20"/>
          <w:szCs w:val="20"/>
        </w:rPr>
        <w:t>Limnologi</w:t>
      </w:r>
      <w:proofErr w:type="spellEnd"/>
      <w:r>
        <w:rPr>
          <w:rFonts w:ascii="Cambria" w:hAnsi="Cambria" w:cs="Times New Roman"/>
          <w:sz w:val="20"/>
          <w:szCs w:val="20"/>
        </w:rPr>
        <w:t xml:space="preserve">: </w:t>
      </w:r>
      <w:proofErr w:type="spellStart"/>
      <w:r>
        <w:rPr>
          <w:rFonts w:ascii="Cambria" w:hAnsi="Cambria" w:cs="Times New Roman"/>
          <w:sz w:val="20"/>
          <w:szCs w:val="20"/>
        </w:rPr>
        <w:t>Menuju</w:t>
      </w:r>
      <w:proofErr w:type="spellEnd"/>
      <w:r>
        <w:rPr>
          <w:rFonts w:ascii="Cambria" w:hAnsi="Cambria" w:cs="Times New Roman"/>
          <w:sz w:val="20"/>
          <w:szCs w:val="20"/>
        </w:rPr>
        <w:t xml:space="preserve"> </w:t>
      </w:r>
      <w:proofErr w:type="spellStart"/>
      <w:r>
        <w:rPr>
          <w:rFonts w:ascii="Cambria" w:hAnsi="Cambria" w:cs="Times New Roman"/>
          <w:sz w:val="20"/>
          <w:szCs w:val="20"/>
        </w:rPr>
        <w:t>Kesinambungan</w:t>
      </w:r>
      <w:proofErr w:type="spellEnd"/>
      <w:r>
        <w:rPr>
          <w:rFonts w:ascii="Cambria" w:hAnsi="Cambria" w:cs="Times New Roman"/>
          <w:sz w:val="20"/>
          <w:szCs w:val="20"/>
        </w:rPr>
        <w:t xml:space="preserve"> </w:t>
      </w:r>
      <w:proofErr w:type="spellStart"/>
      <w:r>
        <w:rPr>
          <w:rFonts w:ascii="Cambria" w:hAnsi="Cambria" w:cs="Times New Roman"/>
          <w:sz w:val="20"/>
          <w:szCs w:val="20"/>
        </w:rPr>
        <w:t>Pemanfaatan</w:t>
      </w:r>
      <w:proofErr w:type="spellEnd"/>
      <w:r>
        <w:rPr>
          <w:rFonts w:ascii="Cambria" w:hAnsi="Cambria" w:cs="Times New Roman"/>
          <w:sz w:val="20"/>
          <w:szCs w:val="20"/>
        </w:rPr>
        <w:t xml:space="preserve"> </w:t>
      </w:r>
      <w:proofErr w:type="spellStart"/>
      <w:r>
        <w:rPr>
          <w:rFonts w:ascii="Cambria" w:hAnsi="Cambria" w:cs="Times New Roman"/>
          <w:sz w:val="20"/>
          <w:szCs w:val="20"/>
        </w:rPr>
        <w:t>Sumberdaya</w:t>
      </w:r>
      <w:proofErr w:type="spellEnd"/>
      <w:r>
        <w:rPr>
          <w:rFonts w:ascii="Cambria" w:hAnsi="Cambria" w:cs="Times New Roman"/>
          <w:sz w:val="20"/>
          <w:szCs w:val="20"/>
        </w:rPr>
        <w:t xml:space="preserve"> </w:t>
      </w:r>
      <w:proofErr w:type="spellStart"/>
      <w:r>
        <w:rPr>
          <w:rFonts w:ascii="Cambria" w:hAnsi="Cambria" w:cs="Times New Roman"/>
          <w:sz w:val="20"/>
          <w:szCs w:val="20"/>
        </w:rPr>
        <w:t>Perairan</w:t>
      </w:r>
      <w:proofErr w:type="spellEnd"/>
      <w:r>
        <w:rPr>
          <w:rFonts w:ascii="Cambria" w:hAnsi="Cambria" w:cs="Times New Roman"/>
          <w:sz w:val="20"/>
          <w:szCs w:val="20"/>
        </w:rPr>
        <w:t xml:space="preserve"> (Bogor, 22 April 2002).</w:t>
      </w:r>
    </w:p>
    <w:p w14:paraId="46769918" w14:textId="77777777" w:rsidR="00551B60" w:rsidRDefault="00D71BC9">
      <w:pPr>
        <w:pStyle w:val="EndNoteBibliography"/>
        <w:spacing w:after="0"/>
        <w:ind w:left="720" w:hanging="720"/>
        <w:rPr>
          <w:rFonts w:ascii="Cambria" w:hAnsi="Cambria" w:cs="Times New Roman"/>
          <w:sz w:val="20"/>
          <w:szCs w:val="20"/>
        </w:rPr>
      </w:pPr>
      <w:proofErr w:type="spellStart"/>
      <w:r>
        <w:rPr>
          <w:rFonts w:ascii="Cambria" w:hAnsi="Cambria" w:cs="Times New Roman"/>
          <w:sz w:val="20"/>
          <w:szCs w:val="20"/>
        </w:rPr>
        <w:t>Ferdiansyah</w:t>
      </w:r>
      <w:proofErr w:type="spellEnd"/>
      <w:r>
        <w:rPr>
          <w:rFonts w:ascii="Cambria" w:hAnsi="Cambria" w:cs="Times New Roman"/>
          <w:sz w:val="20"/>
          <w:szCs w:val="20"/>
        </w:rPr>
        <w:t xml:space="preserve">, A., </w:t>
      </w:r>
      <w:proofErr w:type="spellStart"/>
      <w:r>
        <w:rPr>
          <w:rFonts w:ascii="Cambria" w:hAnsi="Cambria" w:cs="Times New Roman"/>
          <w:sz w:val="20"/>
          <w:szCs w:val="20"/>
        </w:rPr>
        <w:t>Ginanjar</w:t>
      </w:r>
      <w:proofErr w:type="spellEnd"/>
      <w:r>
        <w:rPr>
          <w:rFonts w:ascii="Cambria" w:hAnsi="Cambria" w:cs="Times New Roman"/>
          <w:sz w:val="20"/>
          <w:szCs w:val="20"/>
        </w:rPr>
        <w:t xml:space="preserve">, M. R., &amp; </w:t>
      </w:r>
      <w:proofErr w:type="spellStart"/>
      <w:r>
        <w:rPr>
          <w:rFonts w:ascii="Cambria" w:hAnsi="Cambria" w:cs="Times New Roman"/>
          <w:sz w:val="20"/>
          <w:szCs w:val="20"/>
        </w:rPr>
        <w:t>Akrom</w:t>
      </w:r>
      <w:proofErr w:type="spellEnd"/>
      <w:r>
        <w:rPr>
          <w:rFonts w:ascii="Cambria" w:hAnsi="Cambria" w:cs="Times New Roman"/>
          <w:sz w:val="20"/>
          <w:szCs w:val="20"/>
        </w:rPr>
        <w:t xml:space="preserve">, I. F. (2020). </w:t>
      </w:r>
      <w:proofErr w:type="spellStart"/>
      <w:r>
        <w:rPr>
          <w:rFonts w:ascii="Cambria" w:hAnsi="Cambria" w:cs="Times New Roman"/>
          <w:sz w:val="20"/>
          <w:szCs w:val="20"/>
        </w:rPr>
        <w:t>Potensi</w:t>
      </w:r>
      <w:proofErr w:type="spellEnd"/>
      <w:r>
        <w:rPr>
          <w:rFonts w:ascii="Cambria" w:hAnsi="Cambria" w:cs="Times New Roman"/>
          <w:sz w:val="20"/>
          <w:szCs w:val="20"/>
        </w:rPr>
        <w:t xml:space="preserve"> Debit </w:t>
      </w:r>
      <w:proofErr w:type="spellStart"/>
      <w:r>
        <w:rPr>
          <w:rFonts w:ascii="Cambria" w:hAnsi="Cambria" w:cs="Times New Roman"/>
          <w:sz w:val="20"/>
          <w:szCs w:val="20"/>
        </w:rPr>
        <w:t>Aliran</w:t>
      </w:r>
      <w:proofErr w:type="spellEnd"/>
      <w:r>
        <w:rPr>
          <w:rFonts w:ascii="Cambria" w:hAnsi="Cambria" w:cs="Times New Roman"/>
          <w:sz w:val="20"/>
          <w:szCs w:val="20"/>
        </w:rPr>
        <w:t xml:space="preserve"> </w:t>
      </w:r>
      <w:proofErr w:type="spellStart"/>
      <w:r>
        <w:rPr>
          <w:rFonts w:ascii="Cambria" w:hAnsi="Cambria" w:cs="Times New Roman"/>
          <w:sz w:val="20"/>
          <w:szCs w:val="20"/>
        </w:rPr>
        <w:t>Lokal</w:t>
      </w:r>
      <w:proofErr w:type="spellEnd"/>
      <w:r>
        <w:rPr>
          <w:rFonts w:ascii="Cambria" w:hAnsi="Cambria" w:cs="Times New Roman"/>
          <w:sz w:val="20"/>
          <w:szCs w:val="20"/>
        </w:rPr>
        <w:t xml:space="preserve"> </w:t>
      </w:r>
      <w:proofErr w:type="spellStart"/>
      <w:r>
        <w:rPr>
          <w:rFonts w:ascii="Cambria" w:hAnsi="Cambria" w:cs="Times New Roman"/>
          <w:sz w:val="20"/>
          <w:szCs w:val="20"/>
        </w:rPr>
        <w:t>Waduk</w:t>
      </w:r>
      <w:proofErr w:type="spellEnd"/>
      <w:r>
        <w:rPr>
          <w:rFonts w:ascii="Cambria" w:hAnsi="Cambria" w:cs="Times New Roman"/>
          <w:sz w:val="20"/>
          <w:szCs w:val="20"/>
        </w:rPr>
        <w:t xml:space="preserve"> </w:t>
      </w:r>
      <w:proofErr w:type="spellStart"/>
      <w:r>
        <w:rPr>
          <w:rFonts w:ascii="Cambria" w:hAnsi="Cambria" w:cs="Times New Roman"/>
          <w:sz w:val="20"/>
          <w:szCs w:val="20"/>
        </w:rPr>
        <w:t>Saguling</w:t>
      </w:r>
      <w:proofErr w:type="spellEnd"/>
      <w:r>
        <w:rPr>
          <w:rFonts w:ascii="Cambria" w:hAnsi="Cambria" w:cs="Times New Roman"/>
          <w:sz w:val="20"/>
          <w:szCs w:val="20"/>
        </w:rPr>
        <w:t xml:space="preserve"> </w:t>
      </w:r>
      <w:proofErr w:type="spellStart"/>
      <w:r>
        <w:rPr>
          <w:rFonts w:ascii="Cambria" w:hAnsi="Cambria" w:cs="Times New Roman"/>
          <w:sz w:val="20"/>
          <w:szCs w:val="20"/>
        </w:rPr>
        <w:t>Menggunakan</w:t>
      </w:r>
      <w:proofErr w:type="spellEnd"/>
      <w:r>
        <w:rPr>
          <w:rFonts w:ascii="Cambria" w:hAnsi="Cambria" w:cs="Times New Roman"/>
          <w:sz w:val="20"/>
          <w:szCs w:val="20"/>
        </w:rPr>
        <w:t xml:space="preserve"> Model </w:t>
      </w:r>
      <w:proofErr w:type="spellStart"/>
      <w:r>
        <w:rPr>
          <w:rFonts w:ascii="Cambria" w:hAnsi="Cambria" w:cs="Times New Roman"/>
          <w:sz w:val="20"/>
          <w:szCs w:val="20"/>
        </w:rPr>
        <w:t>Hujan</w:t>
      </w:r>
      <w:proofErr w:type="spellEnd"/>
      <w:r>
        <w:rPr>
          <w:rFonts w:ascii="Cambria" w:hAnsi="Cambria" w:cs="Times New Roman"/>
          <w:sz w:val="20"/>
          <w:szCs w:val="20"/>
        </w:rPr>
        <w:t xml:space="preserve"> </w:t>
      </w:r>
      <w:proofErr w:type="spellStart"/>
      <w:r>
        <w:rPr>
          <w:rFonts w:ascii="Cambria" w:hAnsi="Cambria" w:cs="Times New Roman"/>
          <w:sz w:val="20"/>
          <w:szCs w:val="20"/>
        </w:rPr>
        <w:t>Limpasan</w:t>
      </w:r>
      <w:proofErr w:type="spellEnd"/>
      <w:r>
        <w:rPr>
          <w:rFonts w:ascii="Cambria" w:hAnsi="Cambria" w:cs="Times New Roman"/>
          <w:sz w:val="20"/>
          <w:szCs w:val="20"/>
        </w:rPr>
        <w:t>. JURNAL SUMBER DAYA AIR, 16(1), 35-50</w:t>
      </w:r>
    </w:p>
    <w:p w14:paraId="4EDC054F" w14:textId="77777777" w:rsidR="00551B60" w:rsidRDefault="00D71BC9">
      <w:pPr>
        <w:pStyle w:val="EndNoteBibliography"/>
        <w:spacing w:after="0"/>
        <w:ind w:left="720" w:hanging="720"/>
        <w:rPr>
          <w:rFonts w:ascii="Cambria" w:hAnsi="Cambria" w:cs="Times New Roman"/>
          <w:sz w:val="20"/>
          <w:szCs w:val="20"/>
        </w:rPr>
      </w:pPr>
      <w:bookmarkStart w:id="8" w:name="_Hlk48424988"/>
      <w:proofErr w:type="spellStart"/>
      <w:r>
        <w:rPr>
          <w:rFonts w:ascii="Cambria" w:hAnsi="Cambria" w:cs="Times New Roman"/>
          <w:sz w:val="20"/>
          <w:szCs w:val="20"/>
        </w:rPr>
        <w:lastRenderedPageBreak/>
        <w:t>Indarto</w:t>
      </w:r>
      <w:proofErr w:type="spellEnd"/>
      <w:r>
        <w:rPr>
          <w:rFonts w:ascii="Cambria" w:hAnsi="Cambria" w:cs="Times New Roman"/>
          <w:sz w:val="20"/>
          <w:szCs w:val="20"/>
        </w:rPr>
        <w:t xml:space="preserve">. 2010. </w:t>
      </w:r>
      <w:proofErr w:type="spellStart"/>
      <w:r>
        <w:rPr>
          <w:rFonts w:ascii="Cambria" w:hAnsi="Cambria" w:cs="Times New Roman"/>
          <w:sz w:val="20"/>
          <w:szCs w:val="20"/>
        </w:rPr>
        <w:t>Hidrologi</w:t>
      </w:r>
      <w:proofErr w:type="spellEnd"/>
      <w:r>
        <w:rPr>
          <w:rFonts w:ascii="Cambria" w:hAnsi="Cambria" w:cs="Times New Roman"/>
          <w:sz w:val="20"/>
          <w:szCs w:val="20"/>
        </w:rPr>
        <w:t xml:space="preserve">: Dasar </w:t>
      </w:r>
      <w:proofErr w:type="spellStart"/>
      <w:r>
        <w:rPr>
          <w:rFonts w:ascii="Cambria" w:hAnsi="Cambria" w:cs="Times New Roman"/>
          <w:sz w:val="20"/>
          <w:szCs w:val="20"/>
        </w:rPr>
        <w:t>Teori</w:t>
      </w:r>
      <w:proofErr w:type="spellEnd"/>
      <w:r>
        <w:rPr>
          <w:rFonts w:ascii="Cambria" w:hAnsi="Cambria" w:cs="Times New Roman"/>
          <w:sz w:val="20"/>
          <w:szCs w:val="20"/>
        </w:rPr>
        <w:t xml:space="preserve"> dan </w:t>
      </w:r>
      <w:proofErr w:type="spellStart"/>
      <w:r>
        <w:rPr>
          <w:rFonts w:ascii="Cambria" w:hAnsi="Cambria" w:cs="Times New Roman"/>
          <w:sz w:val="20"/>
          <w:szCs w:val="20"/>
        </w:rPr>
        <w:t>Contoh</w:t>
      </w:r>
      <w:proofErr w:type="spellEnd"/>
      <w:r>
        <w:rPr>
          <w:rFonts w:ascii="Cambria" w:hAnsi="Cambria" w:cs="Times New Roman"/>
          <w:sz w:val="20"/>
          <w:szCs w:val="20"/>
        </w:rPr>
        <w:t xml:space="preserve"> </w:t>
      </w:r>
      <w:proofErr w:type="spellStart"/>
      <w:r>
        <w:rPr>
          <w:rFonts w:ascii="Cambria" w:hAnsi="Cambria" w:cs="Times New Roman"/>
          <w:sz w:val="20"/>
          <w:szCs w:val="20"/>
        </w:rPr>
        <w:t>Aplikasi</w:t>
      </w:r>
      <w:proofErr w:type="spellEnd"/>
      <w:r>
        <w:rPr>
          <w:rFonts w:ascii="Cambria" w:hAnsi="Cambria" w:cs="Times New Roman"/>
          <w:sz w:val="20"/>
          <w:szCs w:val="20"/>
        </w:rPr>
        <w:t xml:space="preserve"> Model </w:t>
      </w:r>
      <w:proofErr w:type="spellStart"/>
      <w:r>
        <w:rPr>
          <w:rFonts w:ascii="Cambria" w:hAnsi="Cambria" w:cs="Times New Roman"/>
          <w:sz w:val="20"/>
          <w:szCs w:val="20"/>
        </w:rPr>
        <w:t>Hidrologi</w:t>
      </w:r>
      <w:proofErr w:type="spellEnd"/>
      <w:r>
        <w:rPr>
          <w:rFonts w:ascii="Cambria" w:hAnsi="Cambria" w:cs="Times New Roman"/>
          <w:sz w:val="20"/>
          <w:szCs w:val="20"/>
        </w:rPr>
        <w:t xml:space="preserve">. </w:t>
      </w:r>
      <w:proofErr w:type="spellStart"/>
      <w:r>
        <w:rPr>
          <w:rFonts w:ascii="Cambria" w:hAnsi="Cambria" w:cs="Times New Roman"/>
          <w:sz w:val="20"/>
          <w:szCs w:val="20"/>
        </w:rPr>
        <w:t>Bumi</w:t>
      </w:r>
      <w:proofErr w:type="spellEnd"/>
      <w:r>
        <w:rPr>
          <w:rFonts w:ascii="Cambria" w:hAnsi="Cambria" w:cs="Times New Roman"/>
          <w:sz w:val="20"/>
          <w:szCs w:val="20"/>
        </w:rPr>
        <w:t xml:space="preserve"> </w:t>
      </w:r>
      <w:proofErr w:type="spellStart"/>
      <w:r>
        <w:rPr>
          <w:rFonts w:ascii="Cambria" w:hAnsi="Cambria" w:cs="Times New Roman"/>
          <w:sz w:val="20"/>
          <w:szCs w:val="20"/>
        </w:rPr>
        <w:t>Aksara</w:t>
      </w:r>
      <w:proofErr w:type="spellEnd"/>
      <w:r>
        <w:rPr>
          <w:rFonts w:ascii="Cambria" w:hAnsi="Cambria" w:cs="Times New Roman"/>
          <w:sz w:val="20"/>
          <w:szCs w:val="20"/>
        </w:rPr>
        <w:t xml:space="preserve"> : Jakarta.</w:t>
      </w:r>
      <w:bookmarkEnd w:id="8"/>
    </w:p>
    <w:p w14:paraId="69C48E80" w14:textId="77777777" w:rsidR="00551B60" w:rsidRDefault="00D71BC9">
      <w:pPr>
        <w:pStyle w:val="EndNoteBibliography"/>
        <w:spacing w:after="0"/>
        <w:ind w:left="720" w:hanging="720"/>
        <w:rPr>
          <w:rFonts w:ascii="Cambria" w:hAnsi="Cambria" w:cs="Times New Roman"/>
          <w:sz w:val="20"/>
          <w:szCs w:val="20"/>
        </w:rPr>
      </w:pPr>
      <w:proofErr w:type="spellStart"/>
      <w:r>
        <w:rPr>
          <w:rFonts w:ascii="Cambria" w:hAnsi="Cambria" w:cs="Times New Roman"/>
          <w:sz w:val="20"/>
          <w:szCs w:val="20"/>
        </w:rPr>
        <w:t>Listyarini</w:t>
      </w:r>
      <w:proofErr w:type="spellEnd"/>
      <w:r>
        <w:rPr>
          <w:rFonts w:ascii="Cambria" w:hAnsi="Cambria" w:cs="Times New Roman"/>
          <w:sz w:val="20"/>
          <w:szCs w:val="20"/>
        </w:rPr>
        <w:t xml:space="preserve">, D., </w:t>
      </w:r>
      <w:proofErr w:type="spellStart"/>
      <w:r>
        <w:rPr>
          <w:rFonts w:ascii="Cambria" w:hAnsi="Cambria" w:cs="Times New Roman"/>
          <w:sz w:val="20"/>
          <w:szCs w:val="20"/>
        </w:rPr>
        <w:t>Hidayat</w:t>
      </w:r>
      <w:proofErr w:type="spellEnd"/>
      <w:r>
        <w:rPr>
          <w:rFonts w:ascii="Cambria" w:hAnsi="Cambria" w:cs="Times New Roman"/>
          <w:sz w:val="20"/>
          <w:szCs w:val="20"/>
        </w:rPr>
        <w:t xml:space="preserve">, Y., &amp; </w:t>
      </w:r>
      <w:proofErr w:type="spellStart"/>
      <w:r>
        <w:rPr>
          <w:rFonts w:ascii="Cambria" w:hAnsi="Cambria" w:cs="Times New Roman"/>
          <w:sz w:val="20"/>
          <w:szCs w:val="20"/>
        </w:rPr>
        <w:t>Tjahjono</w:t>
      </w:r>
      <w:proofErr w:type="spellEnd"/>
      <w:r>
        <w:rPr>
          <w:rFonts w:ascii="Cambria" w:hAnsi="Cambria" w:cs="Times New Roman"/>
          <w:sz w:val="20"/>
          <w:szCs w:val="20"/>
        </w:rPr>
        <w:t xml:space="preserve">, B. (2018). </w:t>
      </w:r>
      <w:proofErr w:type="spellStart"/>
      <w:r>
        <w:rPr>
          <w:rFonts w:ascii="Cambria" w:hAnsi="Cambria" w:cs="Times New Roman"/>
          <w:sz w:val="20"/>
          <w:szCs w:val="20"/>
        </w:rPr>
        <w:t>Mitigasi</w:t>
      </w:r>
      <w:proofErr w:type="spellEnd"/>
      <w:r>
        <w:rPr>
          <w:rFonts w:ascii="Cambria" w:hAnsi="Cambria" w:cs="Times New Roman"/>
          <w:sz w:val="20"/>
          <w:szCs w:val="20"/>
        </w:rPr>
        <w:t xml:space="preserve"> </w:t>
      </w:r>
      <w:proofErr w:type="spellStart"/>
      <w:r>
        <w:rPr>
          <w:rFonts w:ascii="Cambria" w:hAnsi="Cambria" w:cs="Times New Roman"/>
          <w:sz w:val="20"/>
          <w:szCs w:val="20"/>
        </w:rPr>
        <w:t>Banjir</w:t>
      </w:r>
      <w:proofErr w:type="spellEnd"/>
      <w:r>
        <w:rPr>
          <w:rFonts w:ascii="Cambria" w:hAnsi="Cambria" w:cs="Times New Roman"/>
          <w:sz w:val="20"/>
          <w:szCs w:val="20"/>
        </w:rPr>
        <w:t xml:space="preserve"> Das </w:t>
      </w:r>
      <w:proofErr w:type="spellStart"/>
      <w:r>
        <w:rPr>
          <w:rFonts w:ascii="Cambria" w:hAnsi="Cambria" w:cs="Times New Roman"/>
          <w:sz w:val="20"/>
          <w:szCs w:val="20"/>
        </w:rPr>
        <w:t>Citarum</w:t>
      </w:r>
      <w:proofErr w:type="spellEnd"/>
      <w:r>
        <w:rPr>
          <w:rFonts w:ascii="Cambria" w:hAnsi="Cambria" w:cs="Times New Roman"/>
          <w:sz w:val="20"/>
          <w:szCs w:val="20"/>
        </w:rPr>
        <w:t xml:space="preserve"> Hulu </w:t>
      </w:r>
      <w:proofErr w:type="spellStart"/>
      <w:r>
        <w:rPr>
          <w:rFonts w:ascii="Cambria" w:hAnsi="Cambria" w:cs="Times New Roman"/>
          <w:sz w:val="20"/>
          <w:szCs w:val="20"/>
        </w:rPr>
        <w:t>Berbasis</w:t>
      </w:r>
      <w:proofErr w:type="spellEnd"/>
      <w:r>
        <w:rPr>
          <w:rFonts w:ascii="Cambria" w:hAnsi="Cambria" w:cs="Times New Roman"/>
          <w:sz w:val="20"/>
          <w:szCs w:val="20"/>
        </w:rPr>
        <w:t xml:space="preserve"> Model HEC-HMS. </w:t>
      </w:r>
      <w:proofErr w:type="spellStart"/>
      <w:r>
        <w:rPr>
          <w:rFonts w:ascii="Cambria" w:hAnsi="Cambria" w:cs="Times New Roman"/>
          <w:sz w:val="20"/>
          <w:szCs w:val="20"/>
        </w:rPr>
        <w:t>Jurnal</w:t>
      </w:r>
      <w:proofErr w:type="spellEnd"/>
      <w:r>
        <w:rPr>
          <w:rFonts w:ascii="Cambria" w:hAnsi="Cambria" w:cs="Times New Roman"/>
          <w:sz w:val="20"/>
          <w:szCs w:val="20"/>
        </w:rPr>
        <w:t xml:space="preserve"> </w:t>
      </w:r>
      <w:proofErr w:type="spellStart"/>
      <w:r>
        <w:rPr>
          <w:rFonts w:ascii="Cambria" w:hAnsi="Cambria" w:cs="Times New Roman"/>
          <w:sz w:val="20"/>
          <w:szCs w:val="20"/>
        </w:rPr>
        <w:t>Ilmu</w:t>
      </w:r>
      <w:proofErr w:type="spellEnd"/>
      <w:r>
        <w:rPr>
          <w:rFonts w:ascii="Cambria" w:hAnsi="Cambria" w:cs="Times New Roman"/>
          <w:sz w:val="20"/>
          <w:szCs w:val="20"/>
        </w:rPr>
        <w:t xml:space="preserve"> Tanah dan </w:t>
      </w:r>
      <w:proofErr w:type="spellStart"/>
      <w:r>
        <w:rPr>
          <w:rFonts w:ascii="Cambria" w:hAnsi="Cambria" w:cs="Times New Roman"/>
          <w:sz w:val="20"/>
          <w:szCs w:val="20"/>
        </w:rPr>
        <w:t>Lingkungan</w:t>
      </w:r>
      <w:proofErr w:type="spellEnd"/>
      <w:r>
        <w:rPr>
          <w:rFonts w:ascii="Cambria" w:hAnsi="Cambria" w:cs="Times New Roman"/>
          <w:sz w:val="20"/>
          <w:szCs w:val="20"/>
        </w:rPr>
        <w:t>, 20(1), 40-48.</w:t>
      </w:r>
    </w:p>
    <w:p w14:paraId="349BA66F" w14:textId="77777777" w:rsidR="00551B60" w:rsidRDefault="00D71BC9">
      <w:pPr>
        <w:pStyle w:val="EndNoteBibliography"/>
        <w:spacing w:after="0"/>
        <w:ind w:left="720" w:hanging="720"/>
        <w:rPr>
          <w:rFonts w:ascii="Cambria" w:hAnsi="Cambria" w:cs="Times New Roman"/>
          <w:sz w:val="20"/>
          <w:szCs w:val="20"/>
        </w:rPr>
      </w:pPr>
      <w:bookmarkStart w:id="9" w:name="_Hlk48424915"/>
      <w:r>
        <w:rPr>
          <w:rFonts w:ascii="Cambria" w:hAnsi="Cambria" w:cs="Times New Roman"/>
          <w:sz w:val="20"/>
          <w:szCs w:val="20"/>
        </w:rPr>
        <w:t xml:space="preserve">Ma, Z.-z., Ray, R. L., &amp; He, Y.-p. (2018). </w:t>
      </w:r>
      <w:r>
        <w:rPr>
          <w:rFonts w:ascii="Cambria" w:hAnsi="Cambria" w:cs="Times New Roman"/>
          <w:i/>
          <w:sz w:val="20"/>
          <w:szCs w:val="20"/>
        </w:rPr>
        <w:t>Assessing the spatiotemporal distributions of evapotranspiration in the Three Gorges Reservoir Region of China using remote sensing</w:t>
      </w:r>
      <w:r>
        <w:rPr>
          <w:rFonts w:ascii="Cambria" w:hAnsi="Cambria" w:cs="Times New Roman"/>
          <w:sz w:val="20"/>
          <w:szCs w:val="20"/>
        </w:rPr>
        <w:t xml:space="preserve"> </w:t>
      </w:r>
      <w:r>
        <w:rPr>
          <w:rFonts w:ascii="Cambria" w:hAnsi="Cambria" w:cs="Times New Roman"/>
          <w:i/>
          <w:sz w:val="20"/>
          <w:szCs w:val="20"/>
        </w:rPr>
        <w:t>data</w:t>
      </w:r>
      <w:r>
        <w:rPr>
          <w:rFonts w:ascii="Cambria" w:hAnsi="Cambria" w:cs="Times New Roman"/>
          <w:sz w:val="20"/>
          <w:szCs w:val="20"/>
        </w:rPr>
        <w:t xml:space="preserve">. </w:t>
      </w:r>
      <w:r>
        <w:rPr>
          <w:rFonts w:ascii="Cambria" w:hAnsi="Cambria" w:cs="Times New Roman"/>
          <w:i/>
          <w:sz w:val="20"/>
          <w:szCs w:val="20"/>
        </w:rPr>
        <w:t>Journal of Mountain Science, 15</w:t>
      </w:r>
      <w:r>
        <w:rPr>
          <w:rFonts w:ascii="Cambria" w:hAnsi="Cambria" w:cs="Times New Roman"/>
          <w:sz w:val="20"/>
          <w:szCs w:val="20"/>
        </w:rPr>
        <w:t xml:space="preserve">(12), 2676-2692. </w:t>
      </w:r>
      <w:bookmarkEnd w:id="9"/>
    </w:p>
    <w:p w14:paraId="524CB34F" w14:textId="77777777" w:rsidR="00551B60" w:rsidRDefault="00D71BC9">
      <w:pPr>
        <w:pStyle w:val="EndNoteBibliography"/>
        <w:spacing w:after="0"/>
        <w:ind w:left="720" w:hanging="720"/>
        <w:rPr>
          <w:rFonts w:ascii="Cambria" w:hAnsi="Cambria" w:cs="Times New Roman"/>
          <w:sz w:val="20"/>
          <w:szCs w:val="20"/>
        </w:rPr>
      </w:pPr>
      <w:proofErr w:type="spellStart"/>
      <w:r>
        <w:rPr>
          <w:rFonts w:ascii="Cambria" w:hAnsi="Cambria" w:cs="Times New Roman"/>
          <w:sz w:val="20"/>
          <w:szCs w:val="20"/>
        </w:rPr>
        <w:t>Mokobombang</w:t>
      </w:r>
      <w:proofErr w:type="spellEnd"/>
      <w:r>
        <w:rPr>
          <w:rFonts w:ascii="Cambria" w:hAnsi="Cambria" w:cs="Times New Roman"/>
          <w:sz w:val="20"/>
          <w:szCs w:val="20"/>
        </w:rPr>
        <w:t xml:space="preserve">, M. E., </w:t>
      </w:r>
      <w:proofErr w:type="spellStart"/>
      <w:r>
        <w:rPr>
          <w:rFonts w:ascii="Cambria" w:hAnsi="Cambria" w:cs="Times New Roman"/>
          <w:sz w:val="20"/>
          <w:szCs w:val="20"/>
        </w:rPr>
        <w:t>Sumarauw</w:t>
      </w:r>
      <w:proofErr w:type="spellEnd"/>
      <w:r>
        <w:rPr>
          <w:rFonts w:ascii="Cambria" w:hAnsi="Cambria" w:cs="Times New Roman"/>
          <w:sz w:val="20"/>
          <w:szCs w:val="20"/>
        </w:rPr>
        <w:t xml:space="preserve">, J. S., &amp; </w:t>
      </w:r>
      <w:proofErr w:type="spellStart"/>
      <w:r>
        <w:rPr>
          <w:rFonts w:ascii="Cambria" w:hAnsi="Cambria" w:cs="Times New Roman"/>
          <w:sz w:val="20"/>
          <w:szCs w:val="20"/>
        </w:rPr>
        <w:t>Tanudjaja</w:t>
      </w:r>
      <w:proofErr w:type="spellEnd"/>
      <w:r>
        <w:rPr>
          <w:rFonts w:ascii="Cambria" w:hAnsi="Cambria" w:cs="Times New Roman"/>
          <w:sz w:val="20"/>
          <w:szCs w:val="20"/>
        </w:rPr>
        <w:t xml:space="preserve">, L. (2016). </w:t>
      </w:r>
      <w:proofErr w:type="spellStart"/>
      <w:r>
        <w:rPr>
          <w:rFonts w:ascii="Cambria" w:hAnsi="Cambria" w:cs="Times New Roman"/>
          <w:sz w:val="20"/>
          <w:szCs w:val="20"/>
        </w:rPr>
        <w:t>Analisis</w:t>
      </w:r>
      <w:proofErr w:type="spellEnd"/>
      <w:r>
        <w:rPr>
          <w:rFonts w:ascii="Cambria" w:hAnsi="Cambria" w:cs="Times New Roman"/>
          <w:sz w:val="20"/>
          <w:szCs w:val="20"/>
        </w:rPr>
        <w:t xml:space="preserve"> </w:t>
      </w:r>
      <w:proofErr w:type="spellStart"/>
      <w:r>
        <w:rPr>
          <w:rFonts w:ascii="Cambria" w:hAnsi="Cambria" w:cs="Times New Roman"/>
          <w:sz w:val="20"/>
          <w:szCs w:val="20"/>
        </w:rPr>
        <w:t>Neraca</w:t>
      </w:r>
      <w:proofErr w:type="spellEnd"/>
      <w:r>
        <w:rPr>
          <w:rFonts w:ascii="Cambria" w:hAnsi="Cambria" w:cs="Times New Roman"/>
          <w:sz w:val="20"/>
          <w:szCs w:val="20"/>
        </w:rPr>
        <w:t xml:space="preserve"> Air Sungai </w:t>
      </w:r>
      <w:proofErr w:type="spellStart"/>
      <w:r>
        <w:rPr>
          <w:rFonts w:ascii="Cambria" w:hAnsi="Cambria" w:cs="Times New Roman"/>
          <w:sz w:val="20"/>
          <w:szCs w:val="20"/>
        </w:rPr>
        <w:t>Kinali</w:t>
      </w:r>
      <w:proofErr w:type="spellEnd"/>
      <w:r>
        <w:rPr>
          <w:rFonts w:ascii="Cambria" w:hAnsi="Cambria" w:cs="Times New Roman"/>
          <w:sz w:val="20"/>
          <w:szCs w:val="20"/>
        </w:rPr>
        <w:t xml:space="preserve"> Di </w:t>
      </w:r>
      <w:proofErr w:type="spellStart"/>
      <w:r>
        <w:rPr>
          <w:rFonts w:ascii="Cambria" w:hAnsi="Cambria" w:cs="Times New Roman"/>
          <w:sz w:val="20"/>
          <w:szCs w:val="20"/>
        </w:rPr>
        <w:t>Titik</w:t>
      </w:r>
      <w:proofErr w:type="spellEnd"/>
      <w:r>
        <w:rPr>
          <w:rFonts w:ascii="Cambria" w:hAnsi="Cambria" w:cs="Times New Roman"/>
          <w:sz w:val="20"/>
          <w:szCs w:val="20"/>
        </w:rPr>
        <w:t xml:space="preserve"> </w:t>
      </w:r>
      <w:proofErr w:type="spellStart"/>
      <w:r>
        <w:rPr>
          <w:rFonts w:ascii="Cambria" w:hAnsi="Cambria" w:cs="Times New Roman"/>
          <w:sz w:val="20"/>
          <w:szCs w:val="20"/>
        </w:rPr>
        <w:t>Bendung</w:t>
      </w:r>
      <w:proofErr w:type="spellEnd"/>
      <w:r>
        <w:rPr>
          <w:rFonts w:ascii="Cambria" w:hAnsi="Cambria" w:cs="Times New Roman"/>
          <w:sz w:val="20"/>
          <w:szCs w:val="20"/>
        </w:rPr>
        <w:t xml:space="preserve"> </w:t>
      </w:r>
      <w:proofErr w:type="spellStart"/>
      <w:r>
        <w:rPr>
          <w:rFonts w:ascii="Cambria" w:hAnsi="Cambria" w:cs="Times New Roman"/>
          <w:sz w:val="20"/>
          <w:szCs w:val="20"/>
        </w:rPr>
        <w:t>Kinali</w:t>
      </w:r>
      <w:proofErr w:type="spellEnd"/>
      <w:r>
        <w:rPr>
          <w:rFonts w:ascii="Cambria" w:hAnsi="Cambria" w:cs="Times New Roman"/>
          <w:sz w:val="20"/>
          <w:szCs w:val="20"/>
        </w:rPr>
        <w:t xml:space="preserve"> </w:t>
      </w:r>
      <w:proofErr w:type="spellStart"/>
      <w:r>
        <w:rPr>
          <w:rFonts w:ascii="Cambria" w:hAnsi="Cambria" w:cs="Times New Roman"/>
          <w:sz w:val="20"/>
          <w:szCs w:val="20"/>
        </w:rPr>
        <w:t>Ongkag</w:t>
      </w:r>
      <w:proofErr w:type="spellEnd"/>
      <w:r>
        <w:rPr>
          <w:rFonts w:ascii="Cambria" w:hAnsi="Cambria" w:cs="Times New Roman"/>
          <w:sz w:val="20"/>
          <w:szCs w:val="20"/>
        </w:rPr>
        <w:t xml:space="preserve"> </w:t>
      </w:r>
      <w:proofErr w:type="spellStart"/>
      <w:r>
        <w:rPr>
          <w:rFonts w:ascii="Cambria" w:hAnsi="Cambria" w:cs="Times New Roman"/>
          <w:sz w:val="20"/>
          <w:szCs w:val="20"/>
        </w:rPr>
        <w:t>Kabupaten</w:t>
      </w:r>
      <w:proofErr w:type="spellEnd"/>
      <w:r>
        <w:rPr>
          <w:rFonts w:ascii="Cambria" w:hAnsi="Cambria" w:cs="Times New Roman"/>
          <w:sz w:val="20"/>
          <w:szCs w:val="20"/>
        </w:rPr>
        <w:t xml:space="preserve"> </w:t>
      </w:r>
      <w:proofErr w:type="spellStart"/>
      <w:r>
        <w:rPr>
          <w:rFonts w:ascii="Cambria" w:hAnsi="Cambria" w:cs="Times New Roman"/>
          <w:sz w:val="20"/>
          <w:szCs w:val="20"/>
        </w:rPr>
        <w:t>Bolaang</w:t>
      </w:r>
      <w:proofErr w:type="spellEnd"/>
      <w:r>
        <w:rPr>
          <w:rFonts w:ascii="Cambria" w:hAnsi="Cambria" w:cs="Times New Roman"/>
          <w:sz w:val="20"/>
          <w:szCs w:val="20"/>
        </w:rPr>
        <w:t xml:space="preserve"> </w:t>
      </w:r>
      <w:proofErr w:type="spellStart"/>
      <w:r>
        <w:rPr>
          <w:rFonts w:ascii="Cambria" w:hAnsi="Cambria" w:cs="Times New Roman"/>
          <w:sz w:val="20"/>
          <w:szCs w:val="20"/>
        </w:rPr>
        <w:t>Mongondow</w:t>
      </w:r>
      <w:proofErr w:type="spellEnd"/>
      <w:r>
        <w:rPr>
          <w:rFonts w:ascii="Cambria" w:hAnsi="Cambria" w:cs="Times New Roman"/>
          <w:sz w:val="20"/>
          <w:szCs w:val="20"/>
        </w:rPr>
        <w:t xml:space="preserve">. </w:t>
      </w:r>
      <w:proofErr w:type="spellStart"/>
      <w:r>
        <w:rPr>
          <w:rFonts w:ascii="Cambria" w:hAnsi="Cambria" w:cs="Times New Roman"/>
          <w:i/>
          <w:sz w:val="20"/>
          <w:szCs w:val="20"/>
        </w:rPr>
        <w:t>Jurnal</w:t>
      </w:r>
      <w:proofErr w:type="spellEnd"/>
      <w:r>
        <w:rPr>
          <w:rFonts w:ascii="Cambria" w:hAnsi="Cambria" w:cs="Times New Roman"/>
          <w:i/>
          <w:sz w:val="20"/>
          <w:szCs w:val="20"/>
        </w:rPr>
        <w:t xml:space="preserve"> </w:t>
      </w:r>
      <w:proofErr w:type="spellStart"/>
      <w:r>
        <w:rPr>
          <w:rFonts w:ascii="Cambria" w:hAnsi="Cambria" w:cs="Times New Roman"/>
          <w:i/>
          <w:sz w:val="20"/>
          <w:szCs w:val="20"/>
        </w:rPr>
        <w:t>Sipil</w:t>
      </w:r>
      <w:proofErr w:type="spellEnd"/>
      <w:r>
        <w:rPr>
          <w:rFonts w:ascii="Cambria" w:hAnsi="Cambria" w:cs="Times New Roman"/>
          <w:i/>
          <w:sz w:val="20"/>
          <w:szCs w:val="20"/>
        </w:rPr>
        <w:t xml:space="preserve"> </w:t>
      </w:r>
      <w:proofErr w:type="spellStart"/>
      <w:r>
        <w:rPr>
          <w:rFonts w:ascii="Cambria" w:hAnsi="Cambria" w:cs="Times New Roman"/>
          <w:i/>
          <w:sz w:val="20"/>
          <w:szCs w:val="20"/>
        </w:rPr>
        <w:t>Statik</w:t>
      </w:r>
      <w:proofErr w:type="spellEnd"/>
      <w:r>
        <w:rPr>
          <w:rFonts w:ascii="Cambria" w:hAnsi="Cambria" w:cs="Times New Roman"/>
          <w:i/>
          <w:sz w:val="20"/>
          <w:szCs w:val="20"/>
        </w:rPr>
        <w:t>, 4</w:t>
      </w:r>
      <w:r>
        <w:rPr>
          <w:rFonts w:ascii="Cambria" w:hAnsi="Cambria" w:cs="Times New Roman"/>
          <w:sz w:val="20"/>
          <w:szCs w:val="20"/>
        </w:rPr>
        <w:t xml:space="preserve">(12). </w:t>
      </w:r>
    </w:p>
    <w:p w14:paraId="6387C65F" w14:textId="77777777" w:rsidR="00551B60" w:rsidRDefault="00D71BC9">
      <w:pPr>
        <w:pStyle w:val="EndNoteBibliography"/>
        <w:spacing w:after="0"/>
        <w:ind w:left="720" w:hanging="720"/>
        <w:rPr>
          <w:rFonts w:ascii="Cambria" w:hAnsi="Cambria" w:cs="Times New Roman"/>
          <w:sz w:val="20"/>
          <w:szCs w:val="20"/>
        </w:rPr>
      </w:pPr>
      <w:proofErr w:type="spellStart"/>
      <w:r>
        <w:rPr>
          <w:rFonts w:ascii="Cambria" w:hAnsi="Cambria" w:cs="Times New Roman"/>
          <w:sz w:val="20"/>
          <w:szCs w:val="20"/>
        </w:rPr>
        <w:t>Naharuddin</w:t>
      </w:r>
      <w:proofErr w:type="spellEnd"/>
      <w:r>
        <w:rPr>
          <w:rFonts w:ascii="Cambria" w:hAnsi="Cambria" w:cs="Times New Roman"/>
          <w:sz w:val="20"/>
          <w:szCs w:val="20"/>
        </w:rPr>
        <w:t xml:space="preserve">. (2018). </w:t>
      </w:r>
      <w:proofErr w:type="spellStart"/>
      <w:r>
        <w:rPr>
          <w:rFonts w:ascii="Cambria" w:hAnsi="Cambria" w:cs="Times New Roman"/>
          <w:i/>
          <w:sz w:val="20"/>
          <w:szCs w:val="20"/>
        </w:rPr>
        <w:t>Pengelolaan</w:t>
      </w:r>
      <w:proofErr w:type="spellEnd"/>
      <w:r>
        <w:rPr>
          <w:rFonts w:ascii="Cambria" w:hAnsi="Cambria" w:cs="Times New Roman"/>
          <w:i/>
          <w:sz w:val="20"/>
          <w:szCs w:val="20"/>
        </w:rPr>
        <w:t xml:space="preserve"> Daerah </w:t>
      </w:r>
      <w:proofErr w:type="spellStart"/>
      <w:r>
        <w:rPr>
          <w:rFonts w:ascii="Cambria" w:hAnsi="Cambria" w:cs="Times New Roman"/>
          <w:i/>
          <w:sz w:val="20"/>
          <w:szCs w:val="20"/>
        </w:rPr>
        <w:t>Airan</w:t>
      </w:r>
      <w:proofErr w:type="spellEnd"/>
      <w:r>
        <w:rPr>
          <w:rFonts w:ascii="Cambria" w:hAnsi="Cambria" w:cs="Times New Roman"/>
          <w:i/>
          <w:sz w:val="20"/>
          <w:szCs w:val="20"/>
        </w:rPr>
        <w:t xml:space="preserve"> Sungai Dan </w:t>
      </w:r>
      <w:proofErr w:type="spellStart"/>
      <w:r>
        <w:rPr>
          <w:rFonts w:ascii="Cambria" w:hAnsi="Cambria" w:cs="Times New Roman"/>
          <w:i/>
          <w:sz w:val="20"/>
          <w:szCs w:val="20"/>
        </w:rPr>
        <w:t>Aplikasinya</w:t>
      </w:r>
      <w:proofErr w:type="spellEnd"/>
      <w:r>
        <w:rPr>
          <w:rFonts w:ascii="Cambria" w:hAnsi="Cambria" w:cs="Times New Roman"/>
          <w:i/>
          <w:sz w:val="20"/>
          <w:szCs w:val="20"/>
        </w:rPr>
        <w:t xml:space="preserve"> </w:t>
      </w:r>
      <w:proofErr w:type="spellStart"/>
      <w:r>
        <w:rPr>
          <w:rFonts w:ascii="Cambria" w:hAnsi="Cambria" w:cs="Times New Roman"/>
          <w:i/>
          <w:sz w:val="20"/>
          <w:szCs w:val="20"/>
        </w:rPr>
        <w:t>Dalam</w:t>
      </w:r>
      <w:proofErr w:type="spellEnd"/>
      <w:r>
        <w:rPr>
          <w:rFonts w:ascii="Cambria" w:hAnsi="Cambria" w:cs="Times New Roman"/>
          <w:i/>
          <w:sz w:val="20"/>
          <w:szCs w:val="20"/>
        </w:rPr>
        <w:t xml:space="preserve"> Proses </w:t>
      </w:r>
      <w:proofErr w:type="spellStart"/>
      <w:r>
        <w:rPr>
          <w:rFonts w:ascii="Cambria" w:hAnsi="Cambria" w:cs="Times New Roman"/>
          <w:i/>
          <w:sz w:val="20"/>
          <w:szCs w:val="20"/>
        </w:rPr>
        <w:t>Belajar</w:t>
      </w:r>
      <w:proofErr w:type="spellEnd"/>
      <w:r>
        <w:rPr>
          <w:rFonts w:ascii="Cambria" w:hAnsi="Cambria" w:cs="Times New Roman"/>
          <w:i/>
          <w:sz w:val="20"/>
          <w:szCs w:val="20"/>
        </w:rPr>
        <w:t xml:space="preserve"> </w:t>
      </w:r>
      <w:proofErr w:type="spellStart"/>
      <w:r>
        <w:rPr>
          <w:rFonts w:ascii="Cambria" w:hAnsi="Cambria" w:cs="Times New Roman"/>
          <w:i/>
          <w:sz w:val="20"/>
          <w:szCs w:val="20"/>
        </w:rPr>
        <w:t>Mengajar</w:t>
      </w:r>
      <w:proofErr w:type="spellEnd"/>
      <w:r>
        <w:rPr>
          <w:rFonts w:ascii="Cambria" w:hAnsi="Cambria" w:cs="Times New Roman"/>
          <w:sz w:val="20"/>
          <w:szCs w:val="20"/>
        </w:rPr>
        <w:t xml:space="preserve">. </w:t>
      </w:r>
      <w:proofErr w:type="spellStart"/>
      <w:r>
        <w:rPr>
          <w:rFonts w:ascii="Cambria" w:hAnsi="Cambria" w:cs="Times New Roman"/>
          <w:sz w:val="20"/>
          <w:szCs w:val="20"/>
        </w:rPr>
        <w:t>Palu</w:t>
      </w:r>
      <w:proofErr w:type="spellEnd"/>
      <w:r>
        <w:rPr>
          <w:rFonts w:ascii="Cambria" w:hAnsi="Cambria" w:cs="Times New Roman"/>
          <w:sz w:val="20"/>
          <w:szCs w:val="20"/>
        </w:rPr>
        <w:t xml:space="preserve">: </w:t>
      </w:r>
      <w:proofErr w:type="spellStart"/>
      <w:r>
        <w:rPr>
          <w:rFonts w:ascii="Cambria" w:hAnsi="Cambria" w:cs="Times New Roman"/>
          <w:sz w:val="20"/>
          <w:szCs w:val="20"/>
        </w:rPr>
        <w:t>Untad</w:t>
      </w:r>
      <w:proofErr w:type="spellEnd"/>
      <w:r>
        <w:rPr>
          <w:rFonts w:ascii="Cambria" w:hAnsi="Cambria" w:cs="Times New Roman"/>
          <w:sz w:val="20"/>
          <w:szCs w:val="20"/>
        </w:rPr>
        <w:t xml:space="preserve"> Press.</w:t>
      </w:r>
    </w:p>
    <w:p w14:paraId="6AD22132" w14:textId="77777777" w:rsidR="00551B60" w:rsidRDefault="00D71BC9">
      <w:pPr>
        <w:pStyle w:val="EndNoteBibliography"/>
        <w:spacing w:after="0"/>
        <w:ind w:left="720" w:hanging="720"/>
        <w:rPr>
          <w:rFonts w:ascii="Cambria" w:hAnsi="Cambria" w:cs="Times New Roman"/>
          <w:sz w:val="20"/>
          <w:szCs w:val="20"/>
        </w:rPr>
      </w:pPr>
      <w:bookmarkStart w:id="10" w:name="_Hlk50588407"/>
      <w:r>
        <w:rPr>
          <w:rFonts w:ascii="Cambria" w:hAnsi="Cambria" w:cs="Times New Roman"/>
          <w:sz w:val="20"/>
          <w:szCs w:val="20"/>
        </w:rPr>
        <w:t xml:space="preserve">Ri, T., Jiang, J., Sivakumar, B., &amp; Pang, T. (2019). </w:t>
      </w:r>
      <w:r>
        <w:rPr>
          <w:rFonts w:ascii="Cambria" w:hAnsi="Cambria" w:cs="Times New Roman"/>
          <w:i/>
          <w:sz w:val="20"/>
          <w:szCs w:val="20"/>
        </w:rPr>
        <w:t>A Statistical–Distributed Model of Average Annual Runoff for Water Resources Assessment in DPR Korea.</w:t>
      </w:r>
      <w:r>
        <w:rPr>
          <w:rFonts w:ascii="Cambria" w:hAnsi="Cambria" w:cs="Times New Roman"/>
          <w:sz w:val="20"/>
          <w:szCs w:val="20"/>
        </w:rPr>
        <w:t> Water, 11(5), 965.</w:t>
      </w:r>
      <w:bookmarkEnd w:id="10"/>
    </w:p>
    <w:p w14:paraId="1A507094" w14:textId="77777777" w:rsidR="00551B60" w:rsidRDefault="00D71BC9">
      <w:pPr>
        <w:pStyle w:val="EndNoteBibliography"/>
        <w:spacing w:after="0"/>
        <w:ind w:left="720" w:hanging="720"/>
        <w:rPr>
          <w:rFonts w:ascii="Cambria" w:hAnsi="Cambria" w:cs="Times New Roman"/>
          <w:sz w:val="20"/>
          <w:szCs w:val="20"/>
        </w:rPr>
      </w:pPr>
      <w:proofErr w:type="spellStart"/>
      <w:r>
        <w:rPr>
          <w:rFonts w:ascii="Cambria" w:hAnsi="Cambria" w:cs="Times New Roman"/>
          <w:sz w:val="20"/>
          <w:szCs w:val="20"/>
        </w:rPr>
        <w:t>Soeprobowati</w:t>
      </w:r>
      <w:proofErr w:type="spellEnd"/>
      <w:r>
        <w:rPr>
          <w:rFonts w:ascii="Cambria" w:hAnsi="Cambria" w:cs="Times New Roman"/>
          <w:sz w:val="20"/>
          <w:szCs w:val="20"/>
        </w:rPr>
        <w:t xml:space="preserve">, T. R. (2012). Peta </w:t>
      </w:r>
      <w:proofErr w:type="spellStart"/>
      <w:r>
        <w:rPr>
          <w:rFonts w:ascii="Cambria" w:hAnsi="Cambria" w:cs="Times New Roman"/>
          <w:sz w:val="20"/>
          <w:szCs w:val="20"/>
        </w:rPr>
        <w:t>batimetri</w:t>
      </w:r>
      <w:proofErr w:type="spellEnd"/>
      <w:r>
        <w:rPr>
          <w:rFonts w:ascii="Cambria" w:hAnsi="Cambria" w:cs="Times New Roman"/>
          <w:sz w:val="20"/>
          <w:szCs w:val="20"/>
        </w:rPr>
        <w:t xml:space="preserve"> </w:t>
      </w:r>
      <w:proofErr w:type="spellStart"/>
      <w:r>
        <w:rPr>
          <w:rFonts w:ascii="Cambria" w:hAnsi="Cambria" w:cs="Times New Roman"/>
          <w:sz w:val="20"/>
          <w:szCs w:val="20"/>
        </w:rPr>
        <w:t>danau</w:t>
      </w:r>
      <w:proofErr w:type="spellEnd"/>
      <w:r>
        <w:rPr>
          <w:rFonts w:ascii="Cambria" w:hAnsi="Cambria" w:cs="Times New Roman"/>
          <w:sz w:val="20"/>
          <w:szCs w:val="20"/>
        </w:rPr>
        <w:t xml:space="preserve"> </w:t>
      </w:r>
      <w:proofErr w:type="spellStart"/>
      <w:r>
        <w:rPr>
          <w:rFonts w:ascii="Cambria" w:hAnsi="Cambria" w:cs="Times New Roman"/>
          <w:sz w:val="20"/>
          <w:szCs w:val="20"/>
        </w:rPr>
        <w:t>Rawapening</w:t>
      </w:r>
      <w:proofErr w:type="spellEnd"/>
      <w:r>
        <w:rPr>
          <w:rFonts w:ascii="Cambria" w:hAnsi="Cambria" w:cs="Times New Roman"/>
          <w:sz w:val="20"/>
          <w:szCs w:val="20"/>
        </w:rPr>
        <w:t>. </w:t>
      </w:r>
      <w:proofErr w:type="spellStart"/>
      <w:r>
        <w:rPr>
          <w:rFonts w:ascii="Cambria" w:hAnsi="Cambria" w:cs="Times New Roman"/>
          <w:sz w:val="20"/>
          <w:szCs w:val="20"/>
        </w:rPr>
        <w:t>Bioma</w:t>
      </w:r>
      <w:proofErr w:type="spellEnd"/>
      <w:r>
        <w:rPr>
          <w:rFonts w:ascii="Cambria" w:hAnsi="Cambria" w:cs="Times New Roman"/>
          <w:sz w:val="20"/>
          <w:szCs w:val="20"/>
        </w:rPr>
        <w:t>.</w:t>
      </w:r>
      <w:bookmarkStart w:id="11" w:name="_Hlk48424873"/>
    </w:p>
    <w:p w14:paraId="1AFBA985" w14:textId="77777777" w:rsidR="00551B60" w:rsidRDefault="00D71BC9">
      <w:pPr>
        <w:pStyle w:val="EndNoteBibliography"/>
        <w:spacing w:after="0"/>
        <w:ind w:left="720" w:hanging="720"/>
        <w:rPr>
          <w:rFonts w:ascii="Cambria" w:hAnsi="Cambria" w:cs="Times New Roman"/>
          <w:sz w:val="20"/>
          <w:szCs w:val="20"/>
        </w:rPr>
      </w:pPr>
      <w:proofErr w:type="spellStart"/>
      <w:r>
        <w:rPr>
          <w:rFonts w:ascii="Cambria" w:hAnsi="Cambria" w:cs="Times New Roman"/>
          <w:sz w:val="20"/>
          <w:szCs w:val="20"/>
        </w:rPr>
        <w:t>Supangat</w:t>
      </w:r>
      <w:proofErr w:type="spellEnd"/>
      <w:r>
        <w:rPr>
          <w:rFonts w:ascii="Cambria" w:hAnsi="Cambria" w:cs="Times New Roman"/>
          <w:sz w:val="20"/>
          <w:szCs w:val="20"/>
        </w:rPr>
        <w:t xml:space="preserve">, A. B. (2016). </w:t>
      </w:r>
      <w:proofErr w:type="spellStart"/>
      <w:r>
        <w:rPr>
          <w:rFonts w:ascii="Cambria" w:hAnsi="Cambria" w:cs="Times New Roman"/>
          <w:sz w:val="20"/>
          <w:szCs w:val="20"/>
        </w:rPr>
        <w:t>Analisis</w:t>
      </w:r>
      <w:proofErr w:type="spellEnd"/>
      <w:r>
        <w:rPr>
          <w:rFonts w:ascii="Cambria" w:hAnsi="Cambria" w:cs="Times New Roman"/>
          <w:sz w:val="20"/>
          <w:szCs w:val="20"/>
        </w:rPr>
        <w:t xml:space="preserve"> </w:t>
      </w:r>
      <w:proofErr w:type="spellStart"/>
      <w:r>
        <w:rPr>
          <w:rFonts w:ascii="Cambria" w:hAnsi="Cambria" w:cs="Times New Roman"/>
          <w:sz w:val="20"/>
          <w:szCs w:val="20"/>
        </w:rPr>
        <w:t>Perubahan</w:t>
      </w:r>
      <w:proofErr w:type="spellEnd"/>
      <w:r>
        <w:rPr>
          <w:rFonts w:ascii="Cambria" w:hAnsi="Cambria" w:cs="Times New Roman"/>
          <w:sz w:val="20"/>
          <w:szCs w:val="20"/>
        </w:rPr>
        <w:t xml:space="preserve"> Nilai </w:t>
      </w:r>
      <w:proofErr w:type="spellStart"/>
      <w:r>
        <w:rPr>
          <w:rFonts w:ascii="Cambria" w:hAnsi="Cambria" w:cs="Times New Roman"/>
          <w:sz w:val="20"/>
          <w:szCs w:val="20"/>
        </w:rPr>
        <w:t>Pendugaan</w:t>
      </w:r>
      <w:proofErr w:type="spellEnd"/>
      <w:r>
        <w:rPr>
          <w:rFonts w:ascii="Cambria" w:hAnsi="Cambria" w:cs="Times New Roman"/>
          <w:sz w:val="20"/>
          <w:szCs w:val="20"/>
        </w:rPr>
        <w:t xml:space="preserve"> </w:t>
      </w:r>
      <w:proofErr w:type="spellStart"/>
      <w:r>
        <w:rPr>
          <w:rFonts w:ascii="Cambria" w:hAnsi="Cambria" w:cs="Times New Roman"/>
          <w:sz w:val="20"/>
          <w:szCs w:val="20"/>
        </w:rPr>
        <w:t>Evapotranspirasi</w:t>
      </w:r>
      <w:proofErr w:type="spellEnd"/>
      <w:r>
        <w:rPr>
          <w:rFonts w:ascii="Cambria" w:hAnsi="Cambria" w:cs="Times New Roman"/>
          <w:sz w:val="20"/>
          <w:szCs w:val="20"/>
        </w:rPr>
        <w:t xml:space="preserve"> </w:t>
      </w:r>
      <w:proofErr w:type="spellStart"/>
      <w:r>
        <w:rPr>
          <w:rFonts w:ascii="Cambria" w:hAnsi="Cambria" w:cs="Times New Roman"/>
          <w:sz w:val="20"/>
          <w:szCs w:val="20"/>
        </w:rPr>
        <w:t>Potensial</w:t>
      </w:r>
      <w:proofErr w:type="spellEnd"/>
      <w:r>
        <w:rPr>
          <w:rFonts w:ascii="Cambria" w:hAnsi="Cambria" w:cs="Times New Roman"/>
          <w:sz w:val="20"/>
          <w:szCs w:val="20"/>
        </w:rPr>
        <w:t xml:space="preserve"> </w:t>
      </w:r>
      <w:proofErr w:type="spellStart"/>
      <w:r>
        <w:rPr>
          <w:rFonts w:ascii="Cambria" w:hAnsi="Cambria" w:cs="Times New Roman"/>
          <w:sz w:val="20"/>
          <w:szCs w:val="20"/>
        </w:rPr>
        <w:t>Akibat</w:t>
      </w:r>
      <w:proofErr w:type="spellEnd"/>
      <w:r>
        <w:rPr>
          <w:rFonts w:ascii="Cambria" w:hAnsi="Cambria" w:cs="Times New Roman"/>
          <w:sz w:val="20"/>
          <w:szCs w:val="20"/>
        </w:rPr>
        <w:t xml:space="preserve"> </w:t>
      </w:r>
      <w:proofErr w:type="spellStart"/>
      <w:r>
        <w:rPr>
          <w:rFonts w:ascii="Cambria" w:hAnsi="Cambria" w:cs="Times New Roman"/>
          <w:sz w:val="20"/>
          <w:szCs w:val="20"/>
        </w:rPr>
        <w:t>Perubahan</w:t>
      </w:r>
      <w:proofErr w:type="spellEnd"/>
      <w:r>
        <w:rPr>
          <w:rFonts w:ascii="Cambria" w:hAnsi="Cambria" w:cs="Times New Roman"/>
          <w:sz w:val="20"/>
          <w:szCs w:val="20"/>
        </w:rPr>
        <w:t xml:space="preserve"> </w:t>
      </w:r>
      <w:proofErr w:type="spellStart"/>
      <w:r>
        <w:rPr>
          <w:rFonts w:ascii="Cambria" w:hAnsi="Cambria" w:cs="Times New Roman"/>
          <w:sz w:val="20"/>
          <w:szCs w:val="20"/>
        </w:rPr>
        <w:t>Iklim</w:t>
      </w:r>
      <w:proofErr w:type="spellEnd"/>
      <w:r>
        <w:rPr>
          <w:rFonts w:ascii="Cambria" w:hAnsi="Cambria" w:cs="Times New Roman"/>
          <w:sz w:val="20"/>
          <w:szCs w:val="20"/>
        </w:rPr>
        <w:t xml:space="preserve"> di Kawasan </w:t>
      </w:r>
      <w:proofErr w:type="spellStart"/>
      <w:r>
        <w:rPr>
          <w:rFonts w:ascii="Cambria" w:hAnsi="Cambria" w:cs="Times New Roman"/>
          <w:sz w:val="20"/>
          <w:szCs w:val="20"/>
        </w:rPr>
        <w:t>Hutan</w:t>
      </w:r>
      <w:proofErr w:type="spellEnd"/>
      <w:r>
        <w:rPr>
          <w:rFonts w:ascii="Cambria" w:hAnsi="Cambria" w:cs="Times New Roman"/>
          <w:sz w:val="20"/>
          <w:szCs w:val="20"/>
        </w:rPr>
        <w:t xml:space="preserve"> </w:t>
      </w:r>
      <w:proofErr w:type="spellStart"/>
      <w:r>
        <w:rPr>
          <w:rFonts w:ascii="Cambria" w:hAnsi="Cambria" w:cs="Times New Roman"/>
          <w:sz w:val="20"/>
          <w:szCs w:val="20"/>
        </w:rPr>
        <w:t>Tanaman</w:t>
      </w:r>
      <w:proofErr w:type="spellEnd"/>
      <w:r>
        <w:rPr>
          <w:rFonts w:ascii="Cambria" w:hAnsi="Cambria" w:cs="Times New Roman"/>
          <w:sz w:val="20"/>
          <w:szCs w:val="20"/>
        </w:rPr>
        <w:t xml:space="preserve"> Eucalyptus </w:t>
      </w:r>
      <w:proofErr w:type="spellStart"/>
      <w:r>
        <w:rPr>
          <w:rFonts w:ascii="Cambria" w:hAnsi="Cambria" w:cs="Times New Roman"/>
          <w:sz w:val="20"/>
          <w:szCs w:val="20"/>
        </w:rPr>
        <w:t>Pellita</w:t>
      </w:r>
      <w:proofErr w:type="spellEnd"/>
      <w:r>
        <w:rPr>
          <w:rFonts w:ascii="Cambria" w:hAnsi="Cambria" w:cs="Times New Roman"/>
          <w:sz w:val="20"/>
          <w:szCs w:val="20"/>
        </w:rPr>
        <w:t xml:space="preserve">. </w:t>
      </w:r>
      <w:bookmarkEnd w:id="11"/>
    </w:p>
    <w:p w14:paraId="43A31F4B" w14:textId="77777777" w:rsidR="00551B60" w:rsidRDefault="00551B60">
      <w:pPr>
        <w:pStyle w:val="EndNoteBibliography"/>
        <w:spacing w:after="0"/>
        <w:ind w:left="720" w:hanging="720"/>
        <w:rPr>
          <w:rFonts w:ascii="Cambria" w:hAnsi="Cambria" w:cs="Times New Roman"/>
          <w:sz w:val="20"/>
          <w:szCs w:val="20"/>
        </w:rPr>
      </w:pPr>
    </w:p>
    <w:p w14:paraId="63F46120" w14:textId="77777777" w:rsidR="00551B60" w:rsidRDefault="00551B60">
      <w:pPr>
        <w:pStyle w:val="EndNoteBibliography"/>
        <w:spacing w:after="0"/>
        <w:ind w:left="720" w:hanging="720"/>
        <w:rPr>
          <w:rFonts w:ascii="Cambria" w:hAnsi="Cambria" w:cs="Times New Roman"/>
          <w:sz w:val="20"/>
          <w:szCs w:val="20"/>
        </w:rPr>
      </w:pPr>
    </w:p>
    <w:p w14:paraId="313F0382" w14:textId="77777777" w:rsidR="00551B60" w:rsidRDefault="00551B60">
      <w:pPr>
        <w:pStyle w:val="EndNoteBibliography"/>
        <w:spacing w:after="0"/>
        <w:ind w:left="720" w:hanging="720"/>
        <w:rPr>
          <w:rFonts w:ascii="Cambria" w:hAnsi="Cambria" w:cs="Times New Roman"/>
          <w:sz w:val="20"/>
          <w:szCs w:val="20"/>
        </w:rPr>
      </w:pPr>
    </w:p>
    <w:p w14:paraId="597667DE" w14:textId="77777777" w:rsidR="00551B60" w:rsidRDefault="00551B60">
      <w:pPr>
        <w:pStyle w:val="EndNoteBibliography"/>
        <w:spacing w:after="0"/>
        <w:ind w:left="720" w:hanging="720"/>
        <w:rPr>
          <w:rFonts w:ascii="Cambria" w:hAnsi="Cambria" w:cs="Times New Roman"/>
          <w:sz w:val="20"/>
          <w:szCs w:val="20"/>
        </w:rPr>
      </w:pPr>
    </w:p>
    <w:p w14:paraId="2E7BA117" w14:textId="77777777" w:rsidR="00551B60" w:rsidRDefault="00551B60">
      <w:pPr>
        <w:pStyle w:val="EndNoteBibliography"/>
        <w:spacing w:after="0"/>
        <w:ind w:left="720" w:hanging="720"/>
        <w:rPr>
          <w:rFonts w:ascii="Cambria" w:hAnsi="Cambria" w:cs="Times New Roman"/>
          <w:sz w:val="20"/>
          <w:szCs w:val="20"/>
        </w:rPr>
      </w:pPr>
    </w:p>
    <w:p w14:paraId="57DFC958" w14:textId="77777777" w:rsidR="00551B60" w:rsidRDefault="00551B60">
      <w:pPr>
        <w:pStyle w:val="EndNoteBibliography"/>
        <w:spacing w:after="0"/>
        <w:ind w:left="720" w:hanging="720"/>
        <w:rPr>
          <w:rFonts w:ascii="Cambria" w:hAnsi="Cambria" w:cs="Times New Roman"/>
          <w:sz w:val="20"/>
          <w:szCs w:val="20"/>
        </w:rPr>
      </w:pPr>
    </w:p>
    <w:p w14:paraId="3F3C1494" w14:textId="77777777" w:rsidR="00551B60" w:rsidRDefault="00551B60">
      <w:pPr>
        <w:pStyle w:val="EndNoteBibliography"/>
        <w:spacing w:after="0"/>
        <w:ind w:left="720" w:hanging="720"/>
        <w:rPr>
          <w:rFonts w:ascii="Cambria" w:hAnsi="Cambria" w:cs="Times New Roman"/>
          <w:sz w:val="20"/>
          <w:szCs w:val="20"/>
        </w:rPr>
      </w:pPr>
    </w:p>
    <w:p w14:paraId="7EEE42E9" w14:textId="77777777" w:rsidR="00551B60" w:rsidRDefault="00551B60">
      <w:pPr>
        <w:pStyle w:val="EndNoteBibliography"/>
        <w:spacing w:after="0"/>
        <w:ind w:left="720" w:hanging="720"/>
        <w:rPr>
          <w:rFonts w:ascii="Cambria" w:hAnsi="Cambria" w:cs="Times New Roman"/>
          <w:sz w:val="20"/>
          <w:szCs w:val="20"/>
        </w:rPr>
      </w:pPr>
    </w:p>
    <w:p w14:paraId="1589D9FC" w14:textId="77777777" w:rsidR="00551B60" w:rsidRDefault="00551B60">
      <w:pPr>
        <w:pStyle w:val="EndNoteBibliography"/>
        <w:spacing w:after="0"/>
        <w:ind w:left="720" w:hanging="720"/>
        <w:rPr>
          <w:rFonts w:ascii="Cambria" w:hAnsi="Cambria" w:cs="Times New Roman"/>
          <w:sz w:val="20"/>
          <w:szCs w:val="20"/>
        </w:rPr>
      </w:pPr>
    </w:p>
    <w:p w14:paraId="647C5D67" w14:textId="77777777" w:rsidR="00551B60" w:rsidRDefault="00551B60">
      <w:pPr>
        <w:pStyle w:val="EndNoteBibliography"/>
        <w:spacing w:after="0"/>
        <w:ind w:left="720" w:hanging="720"/>
        <w:rPr>
          <w:rFonts w:ascii="Cambria" w:hAnsi="Cambria" w:cs="Times New Roman"/>
          <w:sz w:val="20"/>
          <w:szCs w:val="20"/>
        </w:rPr>
      </w:pPr>
    </w:p>
    <w:p w14:paraId="121835DA" w14:textId="77777777" w:rsidR="00551B60" w:rsidRDefault="00551B60">
      <w:pPr>
        <w:pStyle w:val="EndNoteBibliography"/>
        <w:spacing w:after="0"/>
        <w:ind w:left="720" w:hanging="720"/>
        <w:rPr>
          <w:rFonts w:ascii="Cambria" w:hAnsi="Cambria" w:cs="Times New Roman"/>
          <w:sz w:val="20"/>
          <w:szCs w:val="20"/>
        </w:rPr>
      </w:pPr>
    </w:p>
    <w:p w14:paraId="45D6A238" w14:textId="77777777" w:rsidR="00551B60" w:rsidRDefault="00551B60">
      <w:pPr>
        <w:pStyle w:val="EndNoteBibliography"/>
        <w:spacing w:after="0"/>
        <w:ind w:left="720" w:hanging="720"/>
        <w:rPr>
          <w:rFonts w:ascii="Cambria" w:hAnsi="Cambria" w:cs="Times New Roman"/>
          <w:sz w:val="20"/>
          <w:szCs w:val="20"/>
        </w:rPr>
      </w:pPr>
    </w:p>
    <w:p w14:paraId="561A16C2" w14:textId="77777777" w:rsidR="00551B60" w:rsidRDefault="00551B60">
      <w:pPr>
        <w:pStyle w:val="EndNoteBibliography"/>
        <w:spacing w:after="0"/>
        <w:ind w:left="720" w:hanging="720"/>
        <w:rPr>
          <w:rFonts w:ascii="Cambria" w:hAnsi="Cambria" w:cs="Times New Roman"/>
          <w:sz w:val="20"/>
          <w:szCs w:val="20"/>
        </w:rPr>
      </w:pPr>
    </w:p>
    <w:p w14:paraId="41E7F734" w14:textId="77777777" w:rsidR="00551B60" w:rsidRDefault="00551B60">
      <w:pPr>
        <w:pStyle w:val="EndNoteBibliography"/>
        <w:spacing w:after="0"/>
        <w:ind w:left="720" w:hanging="720"/>
        <w:rPr>
          <w:rFonts w:ascii="Cambria" w:hAnsi="Cambria" w:cs="Times New Roman"/>
          <w:sz w:val="20"/>
          <w:szCs w:val="20"/>
        </w:rPr>
      </w:pPr>
    </w:p>
    <w:p w14:paraId="7B0360DA" w14:textId="77777777" w:rsidR="00551B60" w:rsidRDefault="00551B60">
      <w:pPr>
        <w:pStyle w:val="EndNoteBibliography"/>
        <w:spacing w:after="0"/>
        <w:ind w:left="720" w:hanging="720"/>
        <w:rPr>
          <w:rFonts w:ascii="Cambria" w:hAnsi="Cambria" w:cs="Times New Roman"/>
          <w:sz w:val="20"/>
          <w:szCs w:val="20"/>
        </w:rPr>
      </w:pPr>
    </w:p>
    <w:p w14:paraId="4BA778AA" w14:textId="77777777" w:rsidR="00551B60" w:rsidRDefault="00551B60">
      <w:pPr>
        <w:pStyle w:val="EndNoteBibliography"/>
        <w:spacing w:after="0"/>
        <w:ind w:left="720" w:hanging="720"/>
        <w:rPr>
          <w:rFonts w:ascii="Cambria" w:hAnsi="Cambria" w:cs="Times New Roman"/>
          <w:sz w:val="20"/>
          <w:szCs w:val="20"/>
        </w:rPr>
      </w:pPr>
    </w:p>
    <w:p w14:paraId="72CCFA21" w14:textId="77777777" w:rsidR="00551B60" w:rsidRDefault="00551B60">
      <w:pPr>
        <w:pStyle w:val="EndNoteBibliography"/>
        <w:spacing w:after="0"/>
        <w:ind w:left="720" w:hanging="720"/>
        <w:rPr>
          <w:rFonts w:ascii="Cambria" w:hAnsi="Cambria" w:cs="Times New Roman"/>
          <w:sz w:val="20"/>
          <w:szCs w:val="20"/>
        </w:rPr>
      </w:pPr>
    </w:p>
    <w:p w14:paraId="3CA4C52A" w14:textId="77777777" w:rsidR="00551B60" w:rsidRDefault="00551B60">
      <w:pPr>
        <w:pStyle w:val="EndNoteBibliography"/>
        <w:spacing w:after="0"/>
        <w:ind w:left="720" w:hanging="720"/>
        <w:rPr>
          <w:rFonts w:ascii="Cambria" w:hAnsi="Cambria" w:cs="Times New Roman"/>
          <w:sz w:val="20"/>
          <w:szCs w:val="20"/>
        </w:rPr>
      </w:pPr>
    </w:p>
    <w:p w14:paraId="182CBBCB" w14:textId="77777777" w:rsidR="00551B60" w:rsidRDefault="00551B60">
      <w:pPr>
        <w:pStyle w:val="EndNoteBibliography"/>
        <w:spacing w:after="0"/>
        <w:ind w:left="720" w:hanging="720"/>
        <w:rPr>
          <w:rFonts w:ascii="Cambria" w:hAnsi="Cambria" w:cs="Times New Roman"/>
          <w:sz w:val="20"/>
          <w:szCs w:val="20"/>
        </w:rPr>
      </w:pPr>
    </w:p>
    <w:p w14:paraId="072D24EE" w14:textId="77777777" w:rsidR="00551B60" w:rsidRDefault="00551B60">
      <w:pPr>
        <w:pStyle w:val="EndNoteBibliography"/>
        <w:spacing w:after="0"/>
        <w:ind w:left="720" w:hanging="720"/>
        <w:rPr>
          <w:rFonts w:ascii="Cambria" w:hAnsi="Cambria" w:cs="Times New Roman"/>
          <w:sz w:val="20"/>
          <w:szCs w:val="20"/>
        </w:rPr>
      </w:pPr>
    </w:p>
    <w:p w14:paraId="69EE6B31" w14:textId="77777777" w:rsidR="00551B60" w:rsidRDefault="00551B60">
      <w:pPr>
        <w:pStyle w:val="EndNoteBibliography"/>
        <w:spacing w:after="0"/>
        <w:ind w:left="720" w:hanging="720"/>
        <w:rPr>
          <w:rFonts w:ascii="Cambria" w:hAnsi="Cambria" w:cs="Times New Roman"/>
          <w:sz w:val="20"/>
          <w:szCs w:val="20"/>
        </w:rPr>
      </w:pPr>
    </w:p>
    <w:p w14:paraId="7A93217F" w14:textId="77777777" w:rsidR="00551B60" w:rsidRDefault="00551B60">
      <w:pPr>
        <w:pStyle w:val="EndNoteBibliography"/>
        <w:spacing w:after="0"/>
        <w:ind w:left="720" w:hanging="720"/>
        <w:rPr>
          <w:rFonts w:ascii="Cambria" w:hAnsi="Cambria" w:cs="Times New Roman"/>
          <w:sz w:val="20"/>
          <w:szCs w:val="20"/>
        </w:rPr>
      </w:pPr>
    </w:p>
    <w:p w14:paraId="7978F826" w14:textId="77777777" w:rsidR="00551B60" w:rsidRDefault="00551B60">
      <w:pPr>
        <w:pStyle w:val="EndNoteBibliography"/>
        <w:spacing w:after="0"/>
        <w:ind w:left="720" w:hanging="720"/>
        <w:rPr>
          <w:rFonts w:ascii="Cambria" w:hAnsi="Cambria" w:cs="Times New Roman"/>
          <w:sz w:val="20"/>
          <w:szCs w:val="20"/>
        </w:rPr>
      </w:pPr>
    </w:p>
    <w:p w14:paraId="30D4C31D" w14:textId="77777777" w:rsidR="00551B60" w:rsidRDefault="00551B60">
      <w:pPr>
        <w:pStyle w:val="EndNoteBibliography"/>
        <w:spacing w:after="0"/>
        <w:ind w:left="720" w:hanging="720"/>
        <w:rPr>
          <w:rFonts w:ascii="Cambria" w:hAnsi="Cambria" w:cs="Times New Roman"/>
          <w:sz w:val="20"/>
          <w:szCs w:val="20"/>
        </w:rPr>
      </w:pPr>
    </w:p>
    <w:p w14:paraId="6D4E0C5E" w14:textId="77777777" w:rsidR="00551B60" w:rsidRDefault="00551B60">
      <w:pPr>
        <w:pStyle w:val="EndNoteBibliography"/>
        <w:spacing w:after="0"/>
        <w:ind w:left="720" w:hanging="720"/>
        <w:rPr>
          <w:rFonts w:ascii="Cambria" w:hAnsi="Cambria" w:cs="Times New Roman"/>
          <w:sz w:val="20"/>
          <w:szCs w:val="20"/>
        </w:rPr>
      </w:pPr>
    </w:p>
    <w:p w14:paraId="663D745F" w14:textId="77777777" w:rsidR="00551B60" w:rsidRDefault="00551B60">
      <w:pPr>
        <w:pStyle w:val="EndNoteBibliography"/>
        <w:spacing w:after="0"/>
        <w:ind w:left="720" w:hanging="720"/>
        <w:rPr>
          <w:rFonts w:ascii="Cambria" w:hAnsi="Cambria" w:cs="Times New Roman"/>
          <w:sz w:val="20"/>
          <w:szCs w:val="20"/>
        </w:rPr>
      </w:pPr>
    </w:p>
    <w:p w14:paraId="5EA65506" w14:textId="77777777" w:rsidR="00551B60" w:rsidRDefault="00551B60">
      <w:pPr>
        <w:pStyle w:val="EndNoteBibliography"/>
        <w:spacing w:after="0"/>
        <w:ind w:left="720" w:hanging="720"/>
        <w:rPr>
          <w:rFonts w:ascii="Cambria" w:hAnsi="Cambria" w:cs="Times New Roman"/>
          <w:sz w:val="20"/>
          <w:szCs w:val="20"/>
        </w:rPr>
      </w:pPr>
    </w:p>
    <w:p w14:paraId="2E18B254" w14:textId="77777777" w:rsidR="00551B60" w:rsidRDefault="00551B60">
      <w:pPr>
        <w:pStyle w:val="EndNoteBibliography"/>
        <w:spacing w:after="0"/>
        <w:ind w:left="720" w:hanging="720"/>
        <w:rPr>
          <w:rFonts w:ascii="Cambria" w:hAnsi="Cambria" w:cs="Times New Roman"/>
          <w:sz w:val="20"/>
          <w:szCs w:val="20"/>
        </w:rPr>
      </w:pPr>
    </w:p>
    <w:p w14:paraId="047E109E" w14:textId="77777777" w:rsidR="00551B60" w:rsidRDefault="00551B60">
      <w:pPr>
        <w:pStyle w:val="EndNoteBibliography"/>
        <w:spacing w:after="0"/>
        <w:ind w:left="720" w:hanging="720"/>
        <w:rPr>
          <w:rFonts w:ascii="Cambria" w:hAnsi="Cambria" w:cs="Times New Roman"/>
          <w:sz w:val="20"/>
          <w:szCs w:val="20"/>
        </w:rPr>
      </w:pPr>
    </w:p>
    <w:p w14:paraId="7350378A" w14:textId="77777777" w:rsidR="00551B60" w:rsidRDefault="00551B60">
      <w:pPr>
        <w:pStyle w:val="EndNoteBibliography"/>
        <w:spacing w:after="0"/>
        <w:ind w:left="720" w:hanging="720"/>
        <w:rPr>
          <w:rFonts w:ascii="Cambria" w:hAnsi="Cambria" w:cs="Times New Roman"/>
          <w:sz w:val="20"/>
          <w:szCs w:val="20"/>
        </w:rPr>
      </w:pPr>
    </w:p>
    <w:p w14:paraId="676FA789" w14:textId="77777777" w:rsidR="00551B60" w:rsidRDefault="00D71BC9">
      <w:pPr>
        <w:pStyle w:val="EndNoteBibliography"/>
        <w:spacing w:after="0"/>
        <w:ind w:left="720" w:hanging="720"/>
        <w:rPr>
          <w:rFonts w:ascii="Cambria" w:hAnsi="Cambria" w:cs="Times New Roman"/>
          <w:sz w:val="20"/>
          <w:szCs w:val="20"/>
        </w:rPr>
      </w:pPr>
      <w:proofErr w:type="spellStart"/>
      <w:r>
        <w:rPr>
          <w:rFonts w:ascii="Cambria" w:hAnsi="Cambria" w:cs="Times New Roman"/>
          <w:sz w:val="20"/>
          <w:szCs w:val="20"/>
        </w:rPr>
        <w:t>Syahputra</w:t>
      </w:r>
      <w:proofErr w:type="spellEnd"/>
      <w:r>
        <w:rPr>
          <w:rFonts w:ascii="Cambria" w:hAnsi="Cambria" w:cs="Times New Roman"/>
          <w:sz w:val="20"/>
          <w:szCs w:val="20"/>
        </w:rPr>
        <w:t xml:space="preserve">, I. (2015). Kajian </w:t>
      </w:r>
      <w:proofErr w:type="spellStart"/>
      <w:r>
        <w:rPr>
          <w:rFonts w:ascii="Cambria" w:hAnsi="Cambria" w:cs="Times New Roman"/>
          <w:sz w:val="20"/>
          <w:szCs w:val="20"/>
        </w:rPr>
        <w:t>Hidrologi</w:t>
      </w:r>
      <w:proofErr w:type="spellEnd"/>
      <w:r>
        <w:rPr>
          <w:rFonts w:ascii="Cambria" w:hAnsi="Cambria" w:cs="Times New Roman"/>
          <w:sz w:val="20"/>
          <w:szCs w:val="20"/>
        </w:rPr>
        <w:t xml:space="preserve"> dan Analisa </w:t>
      </w:r>
      <w:proofErr w:type="spellStart"/>
      <w:r>
        <w:rPr>
          <w:rFonts w:ascii="Cambria" w:hAnsi="Cambria" w:cs="Times New Roman"/>
          <w:sz w:val="20"/>
          <w:szCs w:val="20"/>
        </w:rPr>
        <w:t>Kapasitas</w:t>
      </w:r>
      <w:proofErr w:type="spellEnd"/>
      <w:r>
        <w:rPr>
          <w:rFonts w:ascii="Cambria" w:hAnsi="Cambria" w:cs="Times New Roman"/>
          <w:sz w:val="20"/>
          <w:szCs w:val="20"/>
        </w:rPr>
        <w:t xml:space="preserve"> </w:t>
      </w:r>
      <w:proofErr w:type="spellStart"/>
      <w:r>
        <w:rPr>
          <w:rFonts w:ascii="Cambria" w:hAnsi="Cambria" w:cs="Times New Roman"/>
          <w:sz w:val="20"/>
          <w:szCs w:val="20"/>
        </w:rPr>
        <w:t>Tampang</w:t>
      </w:r>
      <w:proofErr w:type="spellEnd"/>
      <w:r>
        <w:rPr>
          <w:rFonts w:ascii="Cambria" w:hAnsi="Cambria" w:cs="Times New Roman"/>
          <w:sz w:val="20"/>
          <w:szCs w:val="20"/>
        </w:rPr>
        <w:t xml:space="preserve"> Sungai </w:t>
      </w:r>
      <w:proofErr w:type="spellStart"/>
      <w:r>
        <w:rPr>
          <w:rFonts w:ascii="Cambria" w:hAnsi="Cambria" w:cs="Times New Roman"/>
          <w:sz w:val="20"/>
          <w:szCs w:val="20"/>
        </w:rPr>
        <w:t>Krueng</w:t>
      </w:r>
      <w:proofErr w:type="spellEnd"/>
      <w:r>
        <w:rPr>
          <w:rFonts w:ascii="Cambria" w:hAnsi="Cambria" w:cs="Times New Roman"/>
          <w:sz w:val="20"/>
          <w:szCs w:val="20"/>
        </w:rPr>
        <w:t xml:space="preserve"> </w:t>
      </w:r>
      <w:proofErr w:type="spellStart"/>
      <w:r>
        <w:rPr>
          <w:rFonts w:ascii="Cambria" w:hAnsi="Cambria" w:cs="Times New Roman"/>
          <w:sz w:val="20"/>
          <w:szCs w:val="20"/>
        </w:rPr>
        <w:t>Langsa</w:t>
      </w:r>
      <w:proofErr w:type="spellEnd"/>
      <w:r>
        <w:rPr>
          <w:rFonts w:ascii="Cambria" w:hAnsi="Cambria" w:cs="Times New Roman"/>
          <w:sz w:val="20"/>
          <w:szCs w:val="20"/>
        </w:rPr>
        <w:t xml:space="preserve"> </w:t>
      </w:r>
      <w:proofErr w:type="spellStart"/>
      <w:r>
        <w:rPr>
          <w:rFonts w:ascii="Cambria" w:hAnsi="Cambria" w:cs="Times New Roman"/>
          <w:sz w:val="20"/>
          <w:szCs w:val="20"/>
        </w:rPr>
        <w:t>Berbasis</w:t>
      </w:r>
      <w:proofErr w:type="spellEnd"/>
      <w:r>
        <w:rPr>
          <w:rFonts w:ascii="Cambria" w:hAnsi="Cambria" w:cs="Times New Roman"/>
          <w:sz w:val="20"/>
          <w:szCs w:val="20"/>
        </w:rPr>
        <w:t xml:space="preserve"> HEC-HMS dan HEC-RAS. </w:t>
      </w:r>
      <w:proofErr w:type="spellStart"/>
      <w:r>
        <w:rPr>
          <w:rFonts w:ascii="Cambria" w:hAnsi="Cambria" w:cs="Times New Roman"/>
          <w:i/>
          <w:sz w:val="20"/>
          <w:szCs w:val="20"/>
        </w:rPr>
        <w:t>Jurnal</w:t>
      </w:r>
      <w:proofErr w:type="spellEnd"/>
      <w:r>
        <w:rPr>
          <w:rFonts w:ascii="Cambria" w:hAnsi="Cambria" w:cs="Times New Roman"/>
          <w:i/>
          <w:sz w:val="20"/>
          <w:szCs w:val="20"/>
        </w:rPr>
        <w:t xml:space="preserve"> Teknik </w:t>
      </w:r>
      <w:proofErr w:type="spellStart"/>
      <w:r>
        <w:rPr>
          <w:rFonts w:ascii="Cambria" w:hAnsi="Cambria" w:cs="Times New Roman"/>
          <w:i/>
          <w:sz w:val="20"/>
          <w:szCs w:val="20"/>
        </w:rPr>
        <w:t>Sipil</w:t>
      </w:r>
      <w:proofErr w:type="spellEnd"/>
      <w:r>
        <w:rPr>
          <w:rFonts w:ascii="Cambria" w:hAnsi="Cambria" w:cs="Times New Roman"/>
          <w:i/>
          <w:sz w:val="20"/>
          <w:szCs w:val="20"/>
        </w:rPr>
        <w:t xml:space="preserve"> </w:t>
      </w:r>
      <w:proofErr w:type="spellStart"/>
      <w:r>
        <w:rPr>
          <w:rFonts w:ascii="Cambria" w:hAnsi="Cambria" w:cs="Times New Roman"/>
          <w:i/>
          <w:sz w:val="20"/>
          <w:szCs w:val="20"/>
        </w:rPr>
        <w:t>Unaya</w:t>
      </w:r>
      <w:proofErr w:type="spellEnd"/>
      <w:r>
        <w:rPr>
          <w:rFonts w:ascii="Cambria" w:hAnsi="Cambria" w:cs="Times New Roman"/>
          <w:i/>
          <w:sz w:val="20"/>
          <w:szCs w:val="20"/>
        </w:rPr>
        <w:t>, 1</w:t>
      </w:r>
      <w:r>
        <w:rPr>
          <w:rFonts w:ascii="Cambria" w:hAnsi="Cambria" w:cs="Times New Roman"/>
          <w:sz w:val="20"/>
          <w:szCs w:val="20"/>
        </w:rPr>
        <w:t xml:space="preserve">(1), 15-28. </w:t>
      </w:r>
    </w:p>
    <w:p w14:paraId="417B1D18" w14:textId="77777777" w:rsidR="00551B60" w:rsidRDefault="00D71BC9">
      <w:pPr>
        <w:pStyle w:val="EndNoteBibliography"/>
        <w:spacing w:after="0"/>
        <w:ind w:left="720" w:hanging="720"/>
        <w:rPr>
          <w:rFonts w:ascii="Cambria" w:hAnsi="Cambria" w:cs="Times New Roman"/>
          <w:sz w:val="20"/>
          <w:szCs w:val="20"/>
        </w:rPr>
      </w:pPr>
      <w:bookmarkStart w:id="12" w:name="_Hlk50587858"/>
      <w:proofErr w:type="spellStart"/>
      <w:r>
        <w:rPr>
          <w:rFonts w:ascii="Cambria" w:hAnsi="Cambria" w:cs="Times New Roman"/>
          <w:sz w:val="20"/>
          <w:szCs w:val="20"/>
        </w:rPr>
        <w:t>Tuo</w:t>
      </w:r>
      <w:proofErr w:type="spellEnd"/>
      <w:r>
        <w:rPr>
          <w:rFonts w:ascii="Cambria" w:hAnsi="Cambria" w:cs="Times New Roman"/>
          <w:sz w:val="20"/>
          <w:szCs w:val="20"/>
        </w:rPr>
        <w:t xml:space="preserve">, Y., Duan, Z., Disse, M., &amp; </w:t>
      </w:r>
      <w:proofErr w:type="spellStart"/>
      <w:r>
        <w:rPr>
          <w:rFonts w:ascii="Cambria" w:hAnsi="Cambria" w:cs="Times New Roman"/>
          <w:sz w:val="20"/>
          <w:szCs w:val="20"/>
        </w:rPr>
        <w:t>Chiogna</w:t>
      </w:r>
      <w:proofErr w:type="spellEnd"/>
      <w:r>
        <w:rPr>
          <w:rFonts w:ascii="Cambria" w:hAnsi="Cambria" w:cs="Times New Roman"/>
          <w:sz w:val="20"/>
          <w:szCs w:val="20"/>
        </w:rPr>
        <w:t xml:space="preserve">, G. (2016). Evaluation of precipitation input for SWAT modeling in Alpine catchment: A case study in the Adige river basin (Italy). </w:t>
      </w:r>
      <w:r>
        <w:rPr>
          <w:rFonts w:ascii="Cambria" w:hAnsi="Cambria" w:cs="Times New Roman"/>
          <w:i/>
          <w:sz w:val="20"/>
          <w:szCs w:val="20"/>
        </w:rPr>
        <w:t>Science of the total environment, 573</w:t>
      </w:r>
      <w:r>
        <w:rPr>
          <w:rFonts w:ascii="Cambria" w:hAnsi="Cambria" w:cs="Times New Roman"/>
          <w:sz w:val="20"/>
          <w:szCs w:val="20"/>
        </w:rPr>
        <w:t xml:space="preserve">, 66-82. </w:t>
      </w:r>
      <w:bookmarkEnd w:id="12"/>
    </w:p>
    <w:p w14:paraId="2B17F1E5" w14:textId="77777777" w:rsidR="00551B60" w:rsidRDefault="00D71BC9">
      <w:pPr>
        <w:pStyle w:val="EndNoteBibliography"/>
        <w:spacing w:after="0"/>
        <w:ind w:left="720" w:hanging="720"/>
        <w:rPr>
          <w:rFonts w:ascii="Cambria" w:hAnsi="Cambria" w:cs="Times New Roman"/>
          <w:sz w:val="20"/>
          <w:szCs w:val="20"/>
          <w:u w:val="single"/>
        </w:rPr>
      </w:pPr>
      <w:bookmarkStart w:id="13" w:name="_Hlk48424938"/>
      <w:r>
        <w:rPr>
          <w:rFonts w:ascii="Cambria" w:hAnsi="Cambria" w:cs="Times New Roman"/>
          <w:sz w:val="20"/>
          <w:szCs w:val="20"/>
        </w:rPr>
        <w:t xml:space="preserve">USACE. (2000). </w:t>
      </w:r>
      <w:r>
        <w:rPr>
          <w:rFonts w:ascii="Cambria" w:hAnsi="Cambria" w:cs="Times New Roman"/>
          <w:i/>
          <w:sz w:val="20"/>
          <w:szCs w:val="20"/>
        </w:rPr>
        <w:t>Hydrologic Modelling System HEC-HMS Technical Reference Manual</w:t>
      </w:r>
      <w:r>
        <w:rPr>
          <w:rFonts w:ascii="Cambria" w:hAnsi="Cambria" w:cs="Times New Roman"/>
          <w:sz w:val="20"/>
          <w:szCs w:val="20"/>
        </w:rPr>
        <w:t xml:space="preserve">. US Army Corps of Engineers: </w:t>
      </w:r>
      <w:r>
        <w:rPr>
          <w:rFonts w:ascii="Cambria" w:hAnsi="Cambria" w:cs="Times New Roman"/>
          <w:sz w:val="20"/>
          <w:szCs w:val="20"/>
          <w:u w:val="single"/>
        </w:rPr>
        <w:t>http:/www.hec.usace.army.mil.</w:t>
      </w:r>
      <w:bookmarkEnd w:id="13"/>
    </w:p>
    <w:p w14:paraId="50A79F4E" w14:textId="77777777" w:rsidR="00551B60" w:rsidRDefault="00D71BC9">
      <w:pPr>
        <w:pStyle w:val="EndNoteBibliography"/>
        <w:spacing w:after="0"/>
        <w:ind w:left="720" w:hanging="720"/>
        <w:rPr>
          <w:rFonts w:ascii="Cambria" w:hAnsi="Cambria" w:cs="Times New Roman"/>
          <w:sz w:val="20"/>
          <w:szCs w:val="20"/>
        </w:rPr>
      </w:pPr>
      <w:bookmarkStart w:id="14" w:name="_Hlk48424798"/>
      <w:proofErr w:type="spellStart"/>
      <w:r>
        <w:rPr>
          <w:rFonts w:ascii="Cambria" w:hAnsi="Cambria" w:cs="Times New Roman"/>
          <w:sz w:val="20"/>
          <w:szCs w:val="20"/>
        </w:rPr>
        <w:t>Wulandari</w:t>
      </w:r>
      <w:proofErr w:type="spellEnd"/>
      <w:r>
        <w:rPr>
          <w:rFonts w:ascii="Cambria" w:hAnsi="Cambria" w:cs="Times New Roman"/>
          <w:sz w:val="20"/>
          <w:szCs w:val="20"/>
        </w:rPr>
        <w:t xml:space="preserve">, D. A., </w:t>
      </w:r>
      <w:proofErr w:type="spellStart"/>
      <w:r>
        <w:rPr>
          <w:rFonts w:ascii="Cambria" w:hAnsi="Cambria" w:cs="Times New Roman"/>
          <w:sz w:val="20"/>
          <w:szCs w:val="20"/>
        </w:rPr>
        <w:t>Budieny</w:t>
      </w:r>
      <w:proofErr w:type="spellEnd"/>
      <w:r>
        <w:rPr>
          <w:rFonts w:ascii="Cambria" w:hAnsi="Cambria" w:cs="Times New Roman"/>
          <w:sz w:val="20"/>
          <w:szCs w:val="20"/>
        </w:rPr>
        <w:t xml:space="preserve">, H., &amp; </w:t>
      </w:r>
      <w:proofErr w:type="spellStart"/>
      <w:r>
        <w:rPr>
          <w:rFonts w:ascii="Cambria" w:hAnsi="Cambria" w:cs="Times New Roman"/>
          <w:sz w:val="20"/>
          <w:szCs w:val="20"/>
        </w:rPr>
        <w:t>Kurniani</w:t>
      </w:r>
      <w:proofErr w:type="spellEnd"/>
      <w:r>
        <w:rPr>
          <w:rFonts w:ascii="Cambria" w:hAnsi="Cambria" w:cs="Times New Roman"/>
          <w:sz w:val="20"/>
          <w:szCs w:val="20"/>
        </w:rPr>
        <w:t xml:space="preserve">, D. (2016). </w:t>
      </w:r>
      <w:proofErr w:type="spellStart"/>
      <w:r>
        <w:rPr>
          <w:rFonts w:ascii="Cambria" w:hAnsi="Cambria" w:cs="Times New Roman"/>
          <w:sz w:val="20"/>
          <w:szCs w:val="20"/>
        </w:rPr>
        <w:t>Keakuratan</w:t>
      </w:r>
      <w:proofErr w:type="spellEnd"/>
      <w:r>
        <w:rPr>
          <w:rFonts w:ascii="Cambria" w:hAnsi="Cambria" w:cs="Times New Roman"/>
          <w:sz w:val="20"/>
          <w:szCs w:val="20"/>
        </w:rPr>
        <w:t xml:space="preserve"> </w:t>
      </w:r>
      <w:proofErr w:type="spellStart"/>
      <w:r>
        <w:rPr>
          <w:rFonts w:ascii="Cambria" w:hAnsi="Cambria" w:cs="Times New Roman"/>
          <w:sz w:val="20"/>
          <w:szCs w:val="20"/>
        </w:rPr>
        <w:t>Prediksi</w:t>
      </w:r>
      <w:proofErr w:type="spellEnd"/>
      <w:r>
        <w:rPr>
          <w:rFonts w:ascii="Cambria" w:hAnsi="Cambria" w:cs="Times New Roman"/>
          <w:sz w:val="20"/>
          <w:szCs w:val="20"/>
        </w:rPr>
        <w:t xml:space="preserve"> Inflow </w:t>
      </w:r>
      <w:proofErr w:type="spellStart"/>
      <w:r>
        <w:rPr>
          <w:rFonts w:ascii="Cambria" w:hAnsi="Cambria" w:cs="Times New Roman"/>
          <w:sz w:val="20"/>
          <w:szCs w:val="20"/>
        </w:rPr>
        <w:t>Waduk</w:t>
      </w:r>
      <w:proofErr w:type="spellEnd"/>
      <w:r>
        <w:rPr>
          <w:rFonts w:ascii="Cambria" w:hAnsi="Cambria" w:cs="Times New Roman"/>
          <w:sz w:val="20"/>
          <w:szCs w:val="20"/>
        </w:rPr>
        <w:t xml:space="preserve"> </w:t>
      </w:r>
      <w:proofErr w:type="spellStart"/>
      <w:r>
        <w:rPr>
          <w:rFonts w:ascii="Cambria" w:hAnsi="Cambria" w:cs="Times New Roman"/>
          <w:sz w:val="20"/>
          <w:szCs w:val="20"/>
        </w:rPr>
        <w:t>Dengan</w:t>
      </w:r>
      <w:proofErr w:type="spellEnd"/>
      <w:r>
        <w:rPr>
          <w:rFonts w:ascii="Cambria" w:hAnsi="Cambria" w:cs="Times New Roman"/>
          <w:sz w:val="20"/>
          <w:szCs w:val="20"/>
        </w:rPr>
        <w:t xml:space="preserve"> </w:t>
      </w:r>
      <w:proofErr w:type="spellStart"/>
      <w:r>
        <w:rPr>
          <w:rFonts w:ascii="Cambria" w:hAnsi="Cambria" w:cs="Times New Roman"/>
          <w:sz w:val="20"/>
          <w:szCs w:val="20"/>
        </w:rPr>
        <w:t>Neraca</w:t>
      </w:r>
      <w:proofErr w:type="spellEnd"/>
      <w:r>
        <w:rPr>
          <w:rFonts w:ascii="Cambria" w:hAnsi="Cambria" w:cs="Times New Roman"/>
          <w:sz w:val="20"/>
          <w:szCs w:val="20"/>
        </w:rPr>
        <w:t xml:space="preserve"> Air </w:t>
      </w:r>
      <w:proofErr w:type="spellStart"/>
      <w:r>
        <w:rPr>
          <w:rFonts w:ascii="Cambria" w:hAnsi="Cambria" w:cs="Times New Roman"/>
          <w:sz w:val="20"/>
          <w:szCs w:val="20"/>
        </w:rPr>
        <w:t>Waduk</w:t>
      </w:r>
      <w:proofErr w:type="spellEnd"/>
      <w:r>
        <w:rPr>
          <w:rFonts w:ascii="Cambria" w:hAnsi="Cambria" w:cs="Times New Roman"/>
          <w:sz w:val="20"/>
          <w:szCs w:val="20"/>
        </w:rPr>
        <w:t>. Teknik, 37(2), 94-97.</w:t>
      </w:r>
      <w:bookmarkEnd w:id="14"/>
    </w:p>
    <w:p w14:paraId="49974741" w14:textId="77777777" w:rsidR="00551B60" w:rsidRDefault="00D71BC9">
      <w:pPr>
        <w:pStyle w:val="EndNoteBibliography"/>
        <w:spacing w:after="0"/>
        <w:ind w:left="720" w:hanging="720"/>
        <w:rPr>
          <w:rFonts w:ascii="Cambria" w:hAnsi="Cambria" w:cs="Times New Roman"/>
          <w:sz w:val="20"/>
          <w:szCs w:val="20"/>
        </w:rPr>
      </w:pPr>
      <w:proofErr w:type="spellStart"/>
      <w:r>
        <w:rPr>
          <w:rFonts w:ascii="Cambria" w:hAnsi="Cambria" w:cs="Times New Roman"/>
          <w:sz w:val="20"/>
          <w:szCs w:val="20"/>
        </w:rPr>
        <w:t>Yansyah</w:t>
      </w:r>
      <w:proofErr w:type="spellEnd"/>
      <w:r>
        <w:rPr>
          <w:rFonts w:ascii="Cambria" w:hAnsi="Cambria" w:cs="Times New Roman"/>
          <w:sz w:val="20"/>
          <w:szCs w:val="20"/>
        </w:rPr>
        <w:t xml:space="preserve">, R. A., </w:t>
      </w:r>
      <w:proofErr w:type="spellStart"/>
      <w:r>
        <w:rPr>
          <w:rFonts w:ascii="Cambria" w:hAnsi="Cambria" w:cs="Times New Roman"/>
          <w:sz w:val="20"/>
          <w:szCs w:val="20"/>
        </w:rPr>
        <w:t>Kusumastuti</w:t>
      </w:r>
      <w:proofErr w:type="spellEnd"/>
      <w:r>
        <w:rPr>
          <w:rFonts w:ascii="Cambria" w:hAnsi="Cambria" w:cs="Times New Roman"/>
          <w:sz w:val="20"/>
          <w:szCs w:val="20"/>
        </w:rPr>
        <w:t xml:space="preserve">, D. I., &amp; </w:t>
      </w:r>
      <w:proofErr w:type="spellStart"/>
      <w:r>
        <w:rPr>
          <w:rFonts w:ascii="Cambria" w:hAnsi="Cambria" w:cs="Times New Roman"/>
          <w:sz w:val="20"/>
          <w:szCs w:val="20"/>
        </w:rPr>
        <w:t>Tugiono</w:t>
      </w:r>
      <w:proofErr w:type="spellEnd"/>
      <w:r>
        <w:rPr>
          <w:rFonts w:ascii="Cambria" w:hAnsi="Cambria" w:cs="Times New Roman"/>
          <w:sz w:val="20"/>
          <w:szCs w:val="20"/>
        </w:rPr>
        <w:t xml:space="preserve">, S. (2016). Analisa </w:t>
      </w:r>
      <w:proofErr w:type="spellStart"/>
      <w:r>
        <w:rPr>
          <w:rFonts w:ascii="Cambria" w:hAnsi="Cambria" w:cs="Times New Roman"/>
          <w:sz w:val="20"/>
          <w:szCs w:val="20"/>
        </w:rPr>
        <w:t>hidrologi</w:t>
      </w:r>
      <w:proofErr w:type="spellEnd"/>
      <w:r>
        <w:rPr>
          <w:rFonts w:ascii="Cambria" w:hAnsi="Cambria" w:cs="Times New Roman"/>
          <w:sz w:val="20"/>
          <w:szCs w:val="20"/>
        </w:rPr>
        <w:t xml:space="preserve"> dan </w:t>
      </w:r>
      <w:proofErr w:type="spellStart"/>
      <w:r>
        <w:rPr>
          <w:rFonts w:ascii="Cambria" w:hAnsi="Cambria" w:cs="Times New Roman"/>
          <w:sz w:val="20"/>
          <w:szCs w:val="20"/>
        </w:rPr>
        <w:t>hidrolika</w:t>
      </w:r>
      <w:proofErr w:type="spellEnd"/>
      <w:r>
        <w:rPr>
          <w:rFonts w:ascii="Cambria" w:hAnsi="Cambria" w:cs="Times New Roman"/>
          <w:sz w:val="20"/>
          <w:szCs w:val="20"/>
        </w:rPr>
        <w:t xml:space="preserve"> </w:t>
      </w:r>
      <w:proofErr w:type="spellStart"/>
      <w:r>
        <w:rPr>
          <w:rFonts w:ascii="Cambria" w:hAnsi="Cambria" w:cs="Times New Roman"/>
          <w:sz w:val="20"/>
          <w:szCs w:val="20"/>
        </w:rPr>
        <w:t>saluran</w:t>
      </w:r>
      <w:proofErr w:type="spellEnd"/>
      <w:r>
        <w:rPr>
          <w:rFonts w:ascii="Cambria" w:hAnsi="Cambria" w:cs="Times New Roman"/>
          <w:sz w:val="20"/>
          <w:szCs w:val="20"/>
        </w:rPr>
        <w:t xml:space="preserve"> </w:t>
      </w:r>
      <w:proofErr w:type="spellStart"/>
      <w:r>
        <w:rPr>
          <w:rFonts w:ascii="Cambria" w:hAnsi="Cambria" w:cs="Times New Roman"/>
          <w:sz w:val="20"/>
          <w:szCs w:val="20"/>
        </w:rPr>
        <w:t>drainase</w:t>
      </w:r>
      <w:proofErr w:type="spellEnd"/>
      <w:r>
        <w:rPr>
          <w:rFonts w:ascii="Cambria" w:hAnsi="Cambria" w:cs="Times New Roman"/>
          <w:sz w:val="20"/>
          <w:szCs w:val="20"/>
        </w:rPr>
        <w:t xml:space="preserve"> box culvert di </w:t>
      </w:r>
      <w:proofErr w:type="spellStart"/>
      <w:r>
        <w:rPr>
          <w:rFonts w:ascii="Cambria" w:hAnsi="Cambria" w:cs="Times New Roman"/>
          <w:sz w:val="20"/>
          <w:szCs w:val="20"/>
        </w:rPr>
        <w:t>jalan</w:t>
      </w:r>
      <w:proofErr w:type="spellEnd"/>
      <w:r>
        <w:rPr>
          <w:rFonts w:ascii="Cambria" w:hAnsi="Cambria" w:cs="Times New Roman"/>
          <w:sz w:val="20"/>
          <w:szCs w:val="20"/>
        </w:rPr>
        <w:t xml:space="preserve"> </w:t>
      </w:r>
      <w:proofErr w:type="spellStart"/>
      <w:r>
        <w:rPr>
          <w:rFonts w:ascii="Cambria" w:hAnsi="Cambria" w:cs="Times New Roman"/>
          <w:sz w:val="20"/>
          <w:szCs w:val="20"/>
        </w:rPr>
        <w:t>Antasari</w:t>
      </w:r>
      <w:proofErr w:type="spellEnd"/>
      <w:r>
        <w:rPr>
          <w:rFonts w:ascii="Cambria" w:hAnsi="Cambria" w:cs="Times New Roman"/>
          <w:sz w:val="20"/>
          <w:szCs w:val="20"/>
        </w:rPr>
        <w:t xml:space="preserve"> Bandar Lampung </w:t>
      </w:r>
      <w:proofErr w:type="spellStart"/>
      <w:r>
        <w:rPr>
          <w:rFonts w:ascii="Cambria" w:hAnsi="Cambria" w:cs="Times New Roman"/>
          <w:sz w:val="20"/>
          <w:szCs w:val="20"/>
        </w:rPr>
        <w:t>menggunakan</w:t>
      </w:r>
      <w:proofErr w:type="spellEnd"/>
      <w:r>
        <w:rPr>
          <w:rFonts w:ascii="Cambria" w:hAnsi="Cambria" w:cs="Times New Roman"/>
          <w:sz w:val="20"/>
          <w:szCs w:val="20"/>
        </w:rPr>
        <w:t xml:space="preserve"> program HEC-RAS. </w:t>
      </w:r>
      <w:proofErr w:type="spellStart"/>
      <w:r>
        <w:rPr>
          <w:rFonts w:ascii="Cambria" w:hAnsi="Cambria" w:cs="Times New Roman"/>
          <w:i/>
          <w:sz w:val="20"/>
          <w:szCs w:val="20"/>
        </w:rPr>
        <w:t>Jurnal</w:t>
      </w:r>
      <w:proofErr w:type="spellEnd"/>
      <w:r>
        <w:rPr>
          <w:rFonts w:ascii="Cambria" w:hAnsi="Cambria" w:cs="Times New Roman"/>
          <w:i/>
          <w:sz w:val="20"/>
          <w:szCs w:val="20"/>
        </w:rPr>
        <w:t xml:space="preserve"> </w:t>
      </w:r>
      <w:proofErr w:type="spellStart"/>
      <w:r>
        <w:rPr>
          <w:rFonts w:ascii="Cambria" w:hAnsi="Cambria" w:cs="Times New Roman"/>
          <w:i/>
          <w:sz w:val="20"/>
          <w:szCs w:val="20"/>
        </w:rPr>
        <w:t>Rekayasa</w:t>
      </w:r>
      <w:proofErr w:type="spellEnd"/>
      <w:r>
        <w:rPr>
          <w:rFonts w:ascii="Cambria" w:hAnsi="Cambria" w:cs="Times New Roman"/>
          <w:i/>
          <w:sz w:val="20"/>
          <w:szCs w:val="20"/>
        </w:rPr>
        <w:t xml:space="preserve"> </w:t>
      </w:r>
      <w:proofErr w:type="spellStart"/>
      <w:r>
        <w:rPr>
          <w:rFonts w:ascii="Cambria" w:hAnsi="Cambria" w:cs="Times New Roman"/>
          <w:i/>
          <w:sz w:val="20"/>
          <w:szCs w:val="20"/>
        </w:rPr>
        <w:t>Sipil</w:t>
      </w:r>
      <w:proofErr w:type="spellEnd"/>
      <w:r>
        <w:rPr>
          <w:rFonts w:ascii="Cambria" w:hAnsi="Cambria" w:cs="Times New Roman"/>
          <w:i/>
          <w:sz w:val="20"/>
          <w:szCs w:val="20"/>
        </w:rPr>
        <w:t xml:space="preserve"> dan Desain, 3</w:t>
      </w:r>
      <w:r>
        <w:rPr>
          <w:rFonts w:ascii="Cambria" w:hAnsi="Cambria" w:cs="Times New Roman"/>
          <w:sz w:val="20"/>
          <w:szCs w:val="20"/>
        </w:rPr>
        <w:t xml:space="preserve">(1), 1-12. </w:t>
      </w:r>
    </w:p>
    <w:p w14:paraId="4B95733C" w14:textId="77777777" w:rsidR="00551B60" w:rsidRDefault="00D71BC9">
      <w:pPr>
        <w:pStyle w:val="EndNoteBibliography"/>
        <w:spacing w:after="0"/>
        <w:ind w:left="720" w:hanging="720"/>
        <w:rPr>
          <w:rFonts w:ascii="Cambria" w:hAnsi="Cambria" w:cs="Times New Roman"/>
          <w:sz w:val="20"/>
          <w:szCs w:val="20"/>
        </w:rPr>
      </w:pPr>
      <w:proofErr w:type="spellStart"/>
      <w:r>
        <w:rPr>
          <w:rFonts w:ascii="Cambria" w:hAnsi="Cambria" w:cs="Times New Roman"/>
          <w:sz w:val="20"/>
          <w:szCs w:val="20"/>
        </w:rPr>
        <w:t>Zulaeha</w:t>
      </w:r>
      <w:proofErr w:type="spellEnd"/>
      <w:r>
        <w:rPr>
          <w:rFonts w:ascii="Cambria" w:hAnsi="Cambria" w:cs="Times New Roman"/>
          <w:sz w:val="20"/>
          <w:szCs w:val="20"/>
        </w:rPr>
        <w:t xml:space="preserve">, S., </w:t>
      </w:r>
      <w:proofErr w:type="spellStart"/>
      <w:r>
        <w:rPr>
          <w:rFonts w:ascii="Cambria" w:hAnsi="Cambria" w:cs="Times New Roman"/>
          <w:sz w:val="20"/>
          <w:szCs w:val="20"/>
        </w:rPr>
        <w:t>Faridah</w:t>
      </w:r>
      <w:proofErr w:type="spellEnd"/>
      <w:r>
        <w:rPr>
          <w:rFonts w:ascii="Cambria" w:hAnsi="Cambria" w:cs="Times New Roman"/>
          <w:sz w:val="20"/>
          <w:szCs w:val="20"/>
        </w:rPr>
        <w:t xml:space="preserve">, S. N., </w:t>
      </w:r>
      <w:proofErr w:type="spellStart"/>
      <w:r>
        <w:rPr>
          <w:rFonts w:ascii="Cambria" w:hAnsi="Cambria" w:cs="Times New Roman"/>
          <w:sz w:val="20"/>
          <w:szCs w:val="20"/>
        </w:rPr>
        <w:t>Achmad</w:t>
      </w:r>
      <w:proofErr w:type="spellEnd"/>
      <w:r>
        <w:rPr>
          <w:rFonts w:ascii="Cambria" w:hAnsi="Cambria" w:cs="Times New Roman"/>
          <w:sz w:val="20"/>
          <w:szCs w:val="20"/>
        </w:rPr>
        <w:t xml:space="preserve">, M., &amp; Mubarak, H. (2020). </w:t>
      </w:r>
      <w:proofErr w:type="spellStart"/>
      <w:r>
        <w:rPr>
          <w:rFonts w:ascii="Cambria" w:hAnsi="Cambria" w:cs="Times New Roman"/>
          <w:sz w:val="20"/>
          <w:szCs w:val="20"/>
        </w:rPr>
        <w:t>Prediksi</w:t>
      </w:r>
      <w:proofErr w:type="spellEnd"/>
      <w:r>
        <w:rPr>
          <w:rFonts w:ascii="Cambria" w:hAnsi="Cambria" w:cs="Times New Roman"/>
          <w:sz w:val="20"/>
          <w:szCs w:val="20"/>
        </w:rPr>
        <w:t xml:space="preserve"> Debit </w:t>
      </w:r>
      <w:proofErr w:type="spellStart"/>
      <w:r>
        <w:rPr>
          <w:rFonts w:ascii="Cambria" w:hAnsi="Cambria" w:cs="Times New Roman"/>
          <w:sz w:val="20"/>
          <w:szCs w:val="20"/>
        </w:rPr>
        <w:t>Aliran</w:t>
      </w:r>
      <w:proofErr w:type="spellEnd"/>
      <w:r>
        <w:rPr>
          <w:rFonts w:ascii="Cambria" w:hAnsi="Cambria" w:cs="Times New Roman"/>
          <w:sz w:val="20"/>
          <w:szCs w:val="20"/>
        </w:rPr>
        <w:t xml:space="preserve"> Sub-DAS </w:t>
      </w:r>
      <w:proofErr w:type="spellStart"/>
      <w:r>
        <w:rPr>
          <w:rFonts w:ascii="Cambria" w:hAnsi="Cambria" w:cs="Times New Roman"/>
          <w:sz w:val="20"/>
          <w:szCs w:val="20"/>
        </w:rPr>
        <w:t>Bantimurung</w:t>
      </w:r>
      <w:proofErr w:type="spellEnd"/>
      <w:r>
        <w:rPr>
          <w:rFonts w:ascii="Cambria" w:hAnsi="Cambria" w:cs="Times New Roman"/>
          <w:sz w:val="20"/>
          <w:szCs w:val="20"/>
        </w:rPr>
        <w:t xml:space="preserve"> </w:t>
      </w:r>
      <w:proofErr w:type="spellStart"/>
      <w:r>
        <w:rPr>
          <w:rFonts w:ascii="Cambria" w:hAnsi="Cambria" w:cs="Times New Roman"/>
          <w:sz w:val="20"/>
          <w:szCs w:val="20"/>
        </w:rPr>
        <w:t>Menggunakan</w:t>
      </w:r>
      <w:proofErr w:type="spellEnd"/>
      <w:r>
        <w:rPr>
          <w:rFonts w:ascii="Cambria" w:hAnsi="Cambria" w:cs="Times New Roman"/>
          <w:sz w:val="20"/>
          <w:szCs w:val="20"/>
        </w:rPr>
        <w:t xml:space="preserve"> Model HEC-HMS. </w:t>
      </w:r>
      <w:proofErr w:type="spellStart"/>
      <w:r>
        <w:rPr>
          <w:rFonts w:ascii="Cambria" w:hAnsi="Cambria" w:cs="Times New Roman"/>
          <w:sz w:val="20"/>
          <w:szCs w:val="20"/>
        </w:rPr>
        <w:t>Jurnal</w:t>
      </w:r>
      <w:proofErr w:type="spellEnd"/>
      <w:r>
        <w:rPr>
          <w:rFonts w:ascii="Cambria" w:hAnsi="Cambria" w:cs="Times New Roman"/>
          <w:sz w:val="20"/>
          <w:szCs w:val="20"/>
        </w:rPr>
        <w:t xml:space="preserve"> </w:t>
      </w:r>
      <w:proofErr w:type="spellStart"/>
      <w:r>
        <w:rPr>
          <w:rFonts w:ascii="Cambria" w:hAnsi="Cambria" w:cs="Times New Roman"/>
          <w:sz w:val="20"/>
          <w:szCs w:val="20"/>
        </w:rPr>
        <w:t>Agritechno</w:t>
      </w:r>
      <w:proofErr w:type="spellEnd"/>
      <w:r>
        <w:rPr>
          <w:rFonts w:ascii="Cambria" w:hAnsi="Cambria" w:cs="Times New Roman"/>
          <w:sz w:val="20"/>
          <w:szCs w:val="20"/>
        </w:rPr>
        <w:t>, 71-76.</w:t>
      </w:r>
    </w:p>
    <w:p w14:paraId="3F72B0D8" w14:textId="77777777" w:rsidR="00551B60" w:rsidRDefault="00551B60">
      <w:pPr>
        <w:rPr>
          <w:lang w:val="en-US"/>
        </w:rPr>
      </w:pPr>
    </w:p>
    <w:p w14:paraId="2DF72576" w14:textId="77777777" w:rsidR="00551B60" w:rsidRDefault="00551B60">
      <w:pPr>
        <w:rPr>
          <w:lang w:val="en-US"/>
        </w:rPr>
      </w:pPr>
    </w:p>
    <w:p w14:paraId="7D64F548" w14:textId="77777777" w:rsidR="00551B60" w:rsidRDefault="00551B60">
      <w:pPr>
        <w:rPr>
          <w:lang w:val="en-US"/>
        </w:rPr>
      </w:pPr>
    </w:p>
    <w:p w14:paraId="2522CE0F" w14:textId="77777777" w:rsidR="00551B60" w:rsidRDefault="00551B60">
      <w:pPr>
        <w:rPr>
          <w:lang w:val="en-US"/>
        </w:rPr>
      </w:pPr>
    </w:p>
    <w:p w14:paraId="4347D583" w14:textId="77777777" w:rsidR="00551B60" w:rsidRDefault="00551B60">
      <w:pPr>
        <w:rPr>
          <w:lang w:val="en-US"/>
        </w:rPr>
      </w:pPr>
    </w:p>
    <w:sectPr w:rsidR="00551B60">
      <w:pgSz w:w="11906" w:h="16838"/>
      <w:pgMar w:top="1138" w:right="1138" w:bottom="1138" w:left="1411" w:header="706" w:footer="706"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A233A" w14:textId="77777777" w:rsidR="00CE3D31" w:rsidRDefault="00CE3D31">
      <w:r>
        <w:separator/>
      </w:r>
    </w:p>
  </w:endnote>
  <w:endnote w:type="continuationSeparator" w:id="0">
    <w:p w14:paraId="22113404" w14:textId="77777777" w:rsidR="00CE3D31" w:rsidRDefault="00CE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038648"/>
    </w:sdtPr>
    <w:sdtContent>
      <w:p w14:paraId="363244D3" w14:textId="77777777" w:rsidR="00D71BC9" w:rsidRDefault="00D71BC9">
        <w:pPr>
          <w:pStyle w:val="Footer"/>
          <w:jc w:val="center"/>
        </w:pPr>
        <w:r>
          <w:fldChar w:fldCharType="begin"/>
        </w:r>
        <w:r>
          <w:instrText xml:space="preserve"> PAGE   \* MERGEFORMAT </w:instrText>
        </w:r>
        <w:r>
          <w:fldChar w:fldCharType="separate"/>
        </w:r>
        <w: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9573093"/>
    </w:sdtPr>
    <w:sdtContent>
      <w:p w14:paraId="7A246B0C" w14:textId="77777777" w:rsidR="00D71BC9" w:rsidRDefault="00D71BC9">
        <w:pPr>
          <w:pStyle w:val="Footer"/>
          <w:jc w:val="center"/>
        </w:pPr>
        <w:r>
          <w:fldChar w:fldCharType="begin"/>
        </w:r>
        <w:r>
          <w:instrText xml:space="preserve"> PAGE   \* MERGEFORMAT </w:instrText>
        </w:r>
        <w:r>
          <w:fldChar w:fldCharType="separate"/>
        </w:r>
        <w:r>
          <w:t>3</w:t>
        </w:r>
        <w:r>
          <w:fldChar w:fldCharType="end"/>
        </w:r>
      </w:p>
    </w:sdtContent>
  </w:sdt>
  <w:p w14:paraId="622B9216" w14:textId="77777777" w:rsidR="00D71BC9" w:rsidRDefault="00D71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3DBAE" w14:textId="77777777" w:rsidR="00CE3D31" w:rsidRDefault="00CE3D31">
      <w:r>
        <w:separator/>
      </w:r>
    </w:p>
  </w:footnote>
  <w:footnote w:type="continuationSeparator" w:id="0">
    <w:p w14:paraId="3C9B5710" w14:textId="77777777" w:rsidR="00CE3D31" w:rsidRDefault="00CE3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256F4DE9"/>
    <w:multiLevelType w:val="multilevel"/>
    <w:tmpl w:val="256F4DE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0172C7"/>
    <w:multiLevelType w:val="multilevel"/>
    <w:tmpl w:val="370172C7"/>
    <w:lvl w:ilvl="0">
      <w:start w:val="3"/>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5F6FA1"/>
    <w:multiLevelType w:val="multilevel"/>
    <w:tmpl w:val="375F6F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1307C9"/>
    <w:multiLevelType w:val="multilevel"/>
    <w:tmpl w:val="5C1307C9"/>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2C5FB0"/>
    <w:multiLevelType w:val="multilevel"/>
    <w:tmpl w:val="792C5FB0"/>
    <w:lvl w:ilvl="0">
      <w:start w:val="1"/>
      <w:numFmt w:val="decimal"/>
      <w:pStyle w:val="Heading1"/>
      <w:lvlText w:val="%1"/>
      <w:lvlJc w:val="left"/>
      <w:pPr>
        <w:tabs>
          <w:tab w:val="left" w:pos="284"/>
        </w:tabs>
        <w:ind w:left="284" w:hanging="284"/>
      </w:pPr>
      <w:rPr>
        <w:rFonts w:hint="default"/>
      </w:rPr>
    </w:lvl>
    <w:lvl w:ilvl="1">
      <w:start w:val="1"/>
      <w:numFmt w:val="none"/>
      <w:pStyle w:val="Heading2"/>
      <w:suff w:val="nothing"/>
      <w:lvlText w:val=""/>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7A781AD2"/>
    <w:multiLevelType w:val="multilevel"/>
    <w:tmpl w:val="7A781AD2"/>
    <w:lvl w:ilvl="0">
      <w:start w:val="1"/>
      <w:numFmt w:val="decimal"/>
      <w:pStyle w:val="ListParagraph1"/>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0"/>
  </w:num>
  <w:num w:numId="3">
    <w:abstractNumId w:val="6"/>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1MLM0sjAytTAwM7dQ0lEKTi0uzszPAykwqgUA7l/N8iwAAAA="/>
  </w:docVars>
  <w:rsids>
    <w:rsidRoot w:val="00B81928"/>
    <w:rsid w:val="00000448"/>
    <w:rsid w:val="00000581"/>
    <w:rsid w:val="00000F98"/>
    <w:rsid w:val="00001000"/>
    <w:rsid w:val="0000151B"/>
    <w:rsid w:val="00001A9C"/>
    <w:rsid w:val="00001F91"/>
    <w:rsid w:val="00002075"/>
    <w:rsid w:val="00003983"/>
    <w:rsid w:val="00006300"/>
    <w:rsid w:val="00010164"/>
    <w:rsid w:val="00010208"/>
    <w:rsid w:val="00011E77"/>
    <w:rsid w:val="00012038"/>
    <w:rsid w:val="00012F8B"/>
    <w:rsid w:val="000131BE"/>
    <w:rsid w:val="0001489D"/>
    <w:rsid w:val="00016169"/>
    <w:rsid w:val="00016842"/>
    <w:rsid w:val="00016AC7"/>
    <w:rsid w:val="00016EAB"/>
    <w:rsid w:val="00017E23"/>
    <w:rsid w:val="000200B3"/>
    <w:rsid w:val="00021BD0"/>
    <w:rsid w:val="00021DCA"/>
    <w:rsid w:val="000225A3"/>
    <w:rsid w:val="000261A2"/>
    <w:rsid w:val="00026E55"/>
    <w:rsid w:val="000279BD"/>
    <w:rsid w:val="00030D21"/>
    <w:rsid w:val="000316E7"/>
    <w:rsid w:val="000319D0"/>
    <w:rsid w:val="00033B91"/>
    <w:rsid w:val="0003583A"/>
    <w:rsid w:val="0003587C"/>
    <w:rsid w:val="00043E4B"/>
    <w:rsid w:val="000470C8"/>
    <w:rsid w:val="0005242A"/>
    <w:rsid w:val="00053984"/>
    <w:rsid w:val="00060EF6"/>
    <w:rsid w:val="00061F20"/>
    <w:rsid w:val="00064709"/>
    <w:rsid w:val="00064D29"/>
    <w:rsid w:val="00071BE7"/>
    <w:rsid w:val="00072348"/>
    <w:rsid w:val="000723EA"/>
    <w:rsid w:val="000738F8"/>
    <w:rsid w:val="00073F58"/>
    <w:rsid w:val="00074565"/>
    <w:rsid w:val="00076B5E"/>
    <w:rsid w:val="00082018"/>
    <w:rsid w:val="0008260B"/>
    <w:rsid w:val="00082EFF"/>
    <w:rsid w:val="00086D1F"/>
    <w:rsid w:val="00090F62"/>
    <w:rsid w:val="00095156"/>
    <w:rsid w:val="00095BD9"/>
    <w:rsid w:val="000976E6"/>
    <w:rsid w:val="000A2316"/>
    <w:rsid w:val="000A2EC0"/>
    <w:rsid w:val="000A325D"/>
    <w:rsid w:val="000A3F91"/>
    <w:rsid w:val="000A5902"/>
    <w:rsid w:val="000A7121"/>
    <w:rsid w:val="000A759A"/>
    <w:rsid w:val="000B0283"/>
    <w:rsid w:val="000B0591"/>
    <w:rsid w:val="000B43E1"/>
    <w:rsid w:val="000B4421"/>
    <w:rsid w:val="000B5729"/>
    <w:rsid w:val="000B6C4B"/>
    <w:rsid w:val="000B7FA8"/>
    <w:rsid w:val="000C375F"/>
    <w:rsid w:val="000C4521"/>
    <w:rsid w:val="000C541A"/>
    <w:rsid w:val="000C7A1F"/>
    <w:rsid w:val="000D29FB"/>
    <w:rsid w:val="000D3354"/>
    <w:rsid w:val="000D4C2A"/>
    <w:rsid w:val="000D52DA"/>
    <w:rsid w:val="000D7C8E"/>
    <w:rsid w:val="000E228A"/>
    <w:rsid w:val="000E2EE4"/>
    <w:rsid w:val="000E4512"/>
    <w:rsid w:val="000E4CB5"/>
    <w:rsid w:val="000F3D24"/>
    <w:rsid w:val="00100ADB"/>
    <w:rsid w:val="00101671"/>
    <w:rsid w:val="001025D0"/>
    <w:rsid w:val="00103404"/>
    <w:rsid w:val="001036B7"/>
    <w:rsid w:val="001044A2"/>
    <w:rsid w:val="00105288"/>
    <w:rsid w:val="00105D0C"/>
    <w:rsid w:val="00105EF5"/>
    <w:rsid w:val="00106C82"/>
    <w:rsid w:val="001073B0"/>
    <w:rsid w:val="00112956"/>
    <w:rsid w:val="00113087"/>
    <w:rsid w:val="001154E4"/>
    <w:rsid w:val="00120AA8"/>
    <w:rsid w:val="00121B2B"/>
    <w:rsid w:val="00123D88"/>
    <w:rsid w:val="00124D94"/>
    <w:rsid w:val="0012547C"/>
    <w:rsid w:val="00130D36"/>
    <w:rsid w:val="0013379A"/>
    <w:rsid w:val="00133D39"/>
    <w:rsid w:val="001357D4"/>
    <w:rsid w:val="00136249"/>
    <w:rsid w:val="0013778F"/>
    <w:rsid w:val="00137D13"/>
    <w:rsid w:val="00137F08"/>
    <w:rsid w:val="00137FCD"/>
    <w:rsid w:val="00140E99"/>
    <w:rsid w:val="0014225E"/>
    <w:rsid w:val="0014431A"/>
    <w:rsid w:val="0014674C"/>
    <w:rsid w:val="0014708A"/>
    <w:rsid w:val="00150C6D"/>
    <w:rsid w:val="0015136D"/>
    <w:rsid w:val="001521E7"/>
    <w:rsid w:val="001523A9"/>
    <w:rsid w:val="001531A7"/>
    <w:rsid w:val="0015418B"/>
    <w:rsid w:val="00156769"/>
    <w:rsid w:val="00161E43"/>
    <w:rsid w:val="00162FCD"/>
    <w:rsid w:val="00167901"/>
    <w:rsid w:val="0017151F"/>
    <w:rsid w:val="001718F6"/>
    <w:rsid w:val="0017272B"/>
    <w:rsid w:val="0017372F"/>
    <w:rsid w:val="00175747"/>
    <w:rsid w:val="0017575E"/>
    <w:rsid w:val="00175B7F"/>
    <w:rsid w:val="00180EC4"/>
    <w:rsid w:val="0018293B"/>
    <w:rsid w:val="00183DC1"/>
    <w:rsid w:val="001854ED"/>
    <w:rsid w:val="00185636"/>
    <w:rsid w:val="001872B3"/>
    <w:rsid w:val="00191733"/>
    <w:rsid w:val="0019383A"/>
    <w:rsid w:val="0019424F"/>
    <w:rsid w:val="00194AB5"/>
    <w:rsid w:val="00195D06"/>
    <w:rsid w:val="00197CE5"/>
    <w:rsid w:val="001A2CBF"/>
    <w:rsid w:val="001A519F"/>
    <w:rsid w:val="001B0750"/>
    <w:rsid w:val="001B08CA"/>
    <w:rsid w:val="001B21B3"/>
    <w:rsid w:val="001B322C"/>
    <w:rsid w:val="001B32BB"/>
    <w:rsid w:val="001B42DD"/>
    <w:rsid w:val="001B5C1A"/>
    <w:rsid w:val="001B5D2D"/>
    <w:rsid w:val="001B650A"/>
    <w:rsid w:val="001C02E3"/>
    <w:rsid w:val="001C139E"/>
    <w:rsid w:val="001C29C6"/>
    <w:rsid w:val="001C3CCE"/>
    <w:rsid w:val="001C4618"/>
    <w:rsid w:val="001C5793"/>
    <w:rsid w:val="001C7CE5"/>
    <w:rsid w:val="001D0E99"/>
    <w:rsid w:val="001D1413"/>
    <w:rsid w:val="001D2965"/>
    <w:rsid w:val="001D31CD"/>
    <w:rsid w:val="001D36CD"/>
    <w:rsid w:val="001D36DE"/>
    <w:rsid w:val="001D39F9"/>
    <w:rsid w:val="001D3F4F"/>
    <w:rsid w:val="001D4B4F"/>
    <w:rsid w:val="001D63B3"/>
    <w:rsid w:val="001E1FA6"/>
    <w:rsid w:val="001E29AD"/>
    <w:rsid w:val="001E2E12"/>
    <w:rsid w:val="001E34D7"/>
    <w:rsid w:val="001E4F75"/>
    <w:rsid w:val="001E54DD"/>
    <w:rsid w:val="001E66E4"/>
    <w:rsid w:val="001E6F24"/>
    <w:rsid w:val="001E7B4F"/>
    <w:rsid w:val="001F09C8"/>
    <w:rsid w:val="001F0C04"/>
    <w:rsid w:val="001F15D9"/>
    <w:rsid w:val="001F262B"/>
    <w:rsid w:val="001F513A"/>
    <w:rsid w:val="001F6405"/>
    <w:rsid w:val="0020054A"/>
    <w:rsid w:val="00201411"/>
    <w:rsid w:val="002014EC"/>
    <w:rsid w:val="00202A8D"/>
    <w:rsid w:val="00205B90"/>
    <w:rsid w:val="00210208"/>
    <w:rsid w:val="002102F6"/>
    <w:rsid w:val="00210465"/>
    <w:rsid w:val="00213CF4"/>
    <w:rsid w:val="00213E97"/>
    <w:rsid w:val="00215976"/>
    <w:rsid w:val="002159E4"/>
    <w:rsid w:val="00216755"/>
    <w:rsid w:val="0021783C"/>
    <w:rsid w:val="0022148E"/>
    <w:rsid w:val="00224A3F"/>
    <w:rsid w:val="0022623F"/>
    <w:rsid w:val="002268BA"/>
    <w:rsid w:val="00226B1D"/>
    <w:rsid w:val="00230E5B"/>
    <w:rsid w:val="00231546"/>
    <w:rsid w:val="002347E1"/>
    <w:rsid w:val="00235972"/>
    <w:rsid w:val="00235ABD"/>
    <w:rsid w:val="0023670A"/>
    <w:rsid w:val="00240D1E"/>
    <w:rsid w:val="002410EF"/>
    <w:rsid w:val="00242328"/>
    <w:rsid w:val="00242B32"/>
    <w:rsid w:val="00243BF2"/>
    <w:rsid w:val="00243F26"/>
    <w:rsid w:val="00246583"/>
    <w:rsid w:val="0025046E"/>
    <w:rsid w:val="00250ACA"/>
    <w:rsid w:val="00254512"/>
    <w:rsid w:val="00254D88"/>
    <w:rsid w:val="00255270"/>
    <w:rsid w:val="002627EB"/>
    <w:rsid w:val="00262BCC"/>
    <w:rsid w:val="00262BE4"/>
    <w:rsid w:val="00266302"/>
    <w:rsid w:val="00266C87"/>
    <w:rsid w:val="002672EB"/>
    <w:rsid w:val="00271F72"/>
    <w:rsid w:val="00272AEB"/>
    <w:rsid w:val="00274160"/>
    <w:rsid w:val="00274558"/>
    <w:rsid w:val="002779F1"/>
    <w:rsid w:val="002813CA"/>
    <w:rsid w:val="002828AB"/>
    <w:rsid w:val="0028750A"/>
    <w:rsid w:val="00287BDC"/>
    <w:rsid w:val="002919C8"/>
    <w:rsid w:val="00292A6B"/>
    <w:rsid w:val="00297660"/>
    <w:rsid w:val="002A3A53"/>
    <w:rsid w:val="002A3EDD"/>
    <w:rsid w:val="002A48A7"/>
    <w:rsid w:val="002A505A"/>
    <w:rsid w:val="002B22CC"/>
    <w:rsid w:val="002B3679"/>
    <w:rsid w:val="002B3F77"/>
    <w:rsid w:val="002B4E27"/>
    <w:rsid w:val="002B50EB"/>
    <w:rsid w:val="002B6521"/>
    <w:rsid w:val="002C0B83"/>
    <w:rsid w:val="002C0F28"/>
    <w:rsid w:val="002C2645"/>
    <w:rsid w:val="002C36B7"/>
    <w:rsid w:val="002C5CBC"/>
    <w:rsid w:val="002C77F5"/>
    <w:rsid w:val="002D0593"/>
    <w:rsid w:val="002D1085"/>
    <w:rsid w:val="002D1C42"/>
    <w:rsid w:val="002D39F6"/>
    <w:rsid w:val="002D3D02"/>
    <w:rsid w:val="002D4703"/>
    <w:rsid w:val="002D5D0F"/>
    <w:rsid w:val="002D6044"/>
    <w:rsid w:val="002D70D7"/>
    <w:rsid w:val="002E3A53"/>
    <w:rsid w:val="002E502F"/>
    <w:rsid w:val="002E54D7"/>
    <w:rsid w:val="002E652A"/>
    <w:rsid w:val="002E6F5D"/>
    <w:rsid w:val="002E75AE"/>
    <w:rsid w:val="002F09A3"/>
    <w:rsid w:val="002F2FFB"/>
    <w:rsid w:val="002F3AB1"/>
    <w:rsid w:val="002F3EF5"/>
    <w:rsid w:val="002F5057"/>
    <w:rsid w:val="002F70AE"/>
    <w:rsid w:val="0030084D"/>
    <w:rsid w:val="003010B5"/>
    <w:rsid w:val="0030204A"/>
    <w:rsid w:val="00304C24"/>
    <w:rsid w:val="00305269"/>
    <w:rsid w:val="00306199"/>
    <w:rsid w:val="00306D79"/>
    <w:rsid w:val="00307199"/>
    <w:rsid w:val="00307301"/>
    <w:rsid w:val="00311935"/>
    <w:rsid w:val="0031244C"/>
    <w:rsid w:val="0031444F"/>
    <w:rsid w:val="00317D86"/>
    <w:rsid w:val="00321A40"/>
    <w:rsid w:val="00322A1D"/>
    <w:rsid w:val="00324495"/>
    <w:rsid w:val="00330258"/>
    <w:rsid w:val="00330520"/>
    <w:rsid w:val="00331367"/>
    <w:rsid w:val="00332028"/>
    <w:rsid w:val="003322E3"/>
    <w:rsid w:val="00333E6C"/>
    <w:rsid w:val="00333F0A"/>
    <w:rsid w:val="00334DC5"/>
    <w:rsid w:val="00337CCE"/>
    <w:rsid w:val="00340310"/>
    <w:rsid w:val="00341EF3"/>
    <w:rsid w:val="0034203F"/>
    <w:rsid w:val="00346A60"/>
    <w:rsid w:val="0034728A"/>
    <w:rsid w:val="003503D1"/>
    <w:rsid w:val="00354881"/>
    <w:rsid w:val="0036211E"/>
    <w:rsid w:val="003631FB"/>
    <w:rsid w:val="00365781"/>
    <w:rsid w:val="00367557"/>
    <w:rsid w:val="0037001C"/>
    <w:rsid w:val="003759CF"/>
    <w:rsid w:val="00377BFA"/>
    <w:rsid w:val="00377C56"/>
    <w:rsid w:val="00380350"/>
    <w:rsid w:val="00380E6E"/>
    <w:rsid w:val="0038164F"/>
    <w:rsid w:val="00383177"/>
    <w:rsid w:val="00383852"/>
    <w:rsid w:val="0038450A"/>
    <w:rsid w:val="0038456E"/>
    <w:rsid w:val="003865AF"/>
    <w:rsid w:val="00391F4D"/>
    <w:rsid w:val="00395554"/>
    <w:rsid w:val="003A22A4"/>
    <w:rsid w:val="003A735B"/>
    <w:rsid w:val="003A7AE6"/>
    <w:rsid w:val="003B20CC"/>
    <w:rsid w:val="003B3446"/>
    <w:rsid w:val="003B655A"/>
    <w:rsid w:val="003B6D59"/>
    <w:rsid w:val="003B7719"/>
    <w:rsid w:val="003C17EF"/>
    <w:rsid w:val="003C7527"/>
    <w:rsid w:val="003C7FF2"/>
    <w:rsid w:val="003D2504"/>
    <w:rsid w:val="003D5909"/>
    <w:rsid w:val="003E09FB"/>
    <w:rsid w:val="003E0D56"/>
    <w:rsid w:val="003E1876"/>
    <w:rsid w:val="003E640C"/>
    <w:rsid w:val="003E67C8"/>
    <w:rsid w:val="003F0ECE"/>
    <w:rsid w:val="003F0F14"/>
    <w:rsid w:val="003F33B9"/>
    <w:rsid w:val="003F7C29"/>
    <w:rsid w:val="003F7D09"/>
    <w:rsid w:val="00400200"/>
    <w:rsid w:val="00400A1C"/>
    <w:rsid w:val="00401817"/>
    <w:rsid w:val="00405B95"/>
    <w:rsid w:val="00407A25"/>
    <w:rsid w:val="00411873"/>
    <w:rsid w:val="00411D86"/>
    <w:rsid w:val="00413659"/>
    <w:rsid w:val="004136CD"/>
    <w:rsid w:val="004140D8"/>
    <w:rsid w:val="00414467"/>
    <w:rsid w:val="00416A62"/>
    <w:rsid w:val="00416E86"/>
    <w:rsid w:val="0041713B"/>
    <w:rsid w:val="00417791"/>
    <w:rsid w:val="00417AFB"/>
    <w:rsid w:val="00426BD0"/>
    <w:rsid w:val="00431349"/>
    <w:rsid w:val="00436209"/>
    <w:rsid w:val="004370A1"/>
    <w:rsid w:val="004378BC"/>
    <w:rsid w:val="00440CD7"/>
    <w:rsid w:val="00442BA2"/>
    <w:rsid w:val="00443411"/>
    <w:rsid w:val="00446247"/>
    <w:rsid w:val="004502B9"/>
    <w:rsid w:val="00450905"/>
    <w:rsid w:val="004510AA"/>
    <w:rsid w:val="00452D6C"/>
    <w:rsid w:val="00454C3D"/>
    <w:rsid w:val="004571A6"/>
    <w:rsid w:val="00457650"/>
    <w:rsid w:val="00462950"/>
    <w:rsid w:val="00463871"/>
    <w:rsid w:val="004646F0"/>
    <w:rsid w:val="00466044"/>
    <w:rsid w:val="00472BBF"/>
    <w:rsid w:val="0047489D"/>
    <w:rsid w:val="00475DBF"/>
    <w:rsid w:val="00476A74"/>
    <w:rsid w:val="00476AFB"/>
    <w:rsid w:val="004800AB"/>
    <w:rsid w:val="00481226"/>
    <w:rsid w:val="00481BE6"/>
    <w:rsid w:val="00482FB1"/>
    <w:rsid w:val="00486213"/>
    <w:rsid w:val="00487AE7"/>
    <w:rsid w:val="004906BC"/>
    <w:rsid w:val="004924A2"/>
    <w:rsid w:val="004926CF"/>
    <w:rsid w:val="00492866"/>
    <w:rsid w:val="004967AE"/>
    <w:rsid w:val="00496B55"/>
    <w:rsid w:val="00497408"/>
    <w:rsid w:val="004A1223"/>
    <w:rsid w:val="004A1B0D"/>
    <w:rsid w:val="004A287E"/>
    <w:rsid w:val="004A3218"/>
    <w:rsid w:val="004A5BD0"/>
    <w:rsid w:val="004B392E"/>
    <w:rsid w:val="004B3E36"/>
    <w:rsid w:val="004B4564"/>
    <w:rsid w:val="004B779A"/>
    <w:rsid w:val="004C21A7"/>
    <w:rsid w:val="004C2CD2"/>
    <w:rsid w:val="004C37B1"/>
    <w:rsid w:val="004C3CA9"/>
    <w:rsid w:val="004D2E4C"/>
    <w:rsid w:val="004D3F10"/>
    <w:rsid w:val="004D4BBD"/>
    <w:rsid w:val="004D4FE2"/>
    <w:rsid w:val="004D599F"/>
    <w:rsid w:val="004E04BE"/>
    <w:rsid w:val="004F15E5"/>
    <w:rsid w:val="004F36DE"/>
    <w:rsid w:val="004F3A2E"/>
    <w:rsid w:val="004F45B7"/>
    <w:rsid w:val="004F603D"/>
    <w:rsid w:val="004F6463"/>
    <w:rsid w:val="00500A54"/>
    <w:rsid w:val="005035FB"/>
    <w:rsid w:val="00505698"/>
    <w:rsid w:val="00507AF5"/>
    <w:rsid w:val="00511CBF"/>
    <w:rsid w:val="00513D1B"/>
    <w:rsid w:val="00516FD0"/>
    <w:rsid w:val="00520AFF"/>
    <w:rsid w:val="005228FF"/>
    <w:rsid w:val="00525264"/>
    <w:rsid w:val="00526928"/>
    <w:rsid w:val="00527FD1"/>
    <w:rsid w:val="0053008C"/>
    <w:rsid w:val="00530598"/>
    <w:rsid w:val="00530D7C"/>
    <w:rsid w:val="00530F9D"/>
    <w:rsid w:val="00531C7D"/>
    <w:rsid w:val="005344AD"/>
    <w:rsid w:val="005348C0"/>
    <w:rsid w:val="00534F54"/>
    <w:rsid w:val="00541797"/>
    <w:rsid w:val="0054311B"/>
    <w:rsid w:val="0054781A"/>
    <w:rsid w:val="00547D81"/>
    <w:rsid w:val="005501A4"/>
    <w:rsid w:val="00550E92"/>
    <w:rsid w:val="005516B0"/>
    <w:rsid w:val="00551B60"/>
    <w:rsid w:val="005545DD"/>
    <w:rsid w:val="00555C55"/>
    <w:rsid w:val="0055616A"/>
    <w:rsid w:val="00557F6D"/>
    <w:rsid w:val="00560E0D"/>
    <w:rsid w:val="005624B3"/>
    <w:rsid w:val="00563433"/>
    <w:rsid w:val="005635AF"/>
    <w:rsid w:val="00565F0A"/>
    <w:rsid w:val="00566F90"/>
    <w:rsid w:val="00567171"/>
    <w:rsid w:val="00576A90"/>
    <w:rsid w:val="0057743C"/>
    <w:rsid w:val="00582833"/>
    <w:rsid w:val="0058426F"/>
    <w:rsid w:val="00586BAE"/>
    <w:rsid w:val="00587354"/>
    <w:rsid w:val="00587665"/>
    <w:rsid w:val="00590385"/>
    <w:rsid w:val="005903A1"/>
    <w:rsid w:val="00590C5C"/>
    <w:rsid w:val="0059410A"/>
    <w:rsid w:val="0059428C"/>
    <w:rsid w:val="00594326"/>
    <w:rsid w:val="00594AB7"/>
    <w:rsid w:val="00597B0E"/>
    <w:rsid w:val="005A1F3D"/>
    <w:rsid w:val="005A48DC"/>
    <w:rsid w:val="005A6D82"/>
    <w:rsid w:val="005A7255"/>
    <w:rsid w:val="005A7A87"/>
    <w:rsid w:val="005A7AE5"/>
    <w:rsid w:val="005B28C7"/>
    <w:rsid w:val="005B2D1B"/>
    <w:rsid w:val="005B4C91"/>
    <w:rsid w:val="005B5A02"/>
    <w:rsid w:val="005C1D3E"/>
    <w:rsid w:val="005C315F"/>
    <w:rsid w:val="005C3198"/>
    <w:rsid w:val="005C3387"/>
    <w:rsid w:val="005C6261"/>
    <w:rsid w:val="005D27A6"/>
    <w:rsid w:val="005D4314"/>
    <w:rsid w:val="005D6011"/>
    <w:rsid w:val="005D7196"/>
    <w:rsid w:val="005D72B8"/>
    <w:rsid w:val="005D7A9B"/>
    <w:rsid w:val="005E1984"/>
    <w:rsid w:val="005E1DCB"/>
    <w:rsid w:val="005E3B16"/>
    <w:rsid w:val="005E4E68"/>
    <w:rsid w:val="005E760D"/>
    <w:rsid w:val="005F025D"/>
    <w:rsid w:val="005F0F90"/>
    <w:rsid w:val="005F3843"/>
    <w:rsid w:val="005F5D12"/>
    <w:rsid w:val="005F5D56"/>
    <w:rsid w:val="00600EB9"/>
    <w:rsid w:val="00603AEB"/>
    <w:rsid w:val="00604D3D"/>
    <w:rsid w:val="006052D2"/>
    <w:rsid w:val="006065CF"/>
    <w:rsid w:val="00607013"/>
    <w:rsid w:val="006141CA"/>
    <w:rsid w:val="006158EF"/>
    <w:rsid w:val="00623043"/>
    <w:rsid w:val="00632016"/>
    <w:rsid w:val="006413FC"/>
    <w:rsid w:val="0064453E"/>
    <w:rsid w:val="00644FEB"/>
    <w:rsid w:val="00650AFE"/>
    <w:rsid w:val="0065174C"/>
    <w:rsid w:val="0065251B"/>
    <w:rsid w:val="00654A87"/>
    <w:rsid w:val="00655A8A"/>
    <w:rsid w:val="006608AE"/>
    <w:rsid w:val="0066291F"/>
    <w:rsid w:val="00663642"/>
    <w:rsid w:val="00664EE6"/>
    <w:rsid w:val="006667FB"/>
    <w:rsid w:val="00666D7C"/>
    <w:rsid w:val="00670274"/>
    <w:rsid w:val="0067124A"/>
    <w:rsid w:val="0067632A"/>
    <w:rsid w:val="00676D95"/>
    <w:rsid w:val="0067776A"/>
    <w:rsid w:val="00684870"/>
    <w:rsid w:val="006879D6"/>
    <w:rsid w:val="0069167D"/>
    <w:rsid w:val="0069321E"/>
    <w:rsid w:val="00695C06"/>
    <w:rsid w:val="006A02C9"/>
    <w:rsid w:val="006A1630"/>
    <w:rsid w:val="006A3310"/>
    <w:rsid w:val="006A5DCC"/>
    <w:rsid w:val="006B08BD"/>
    <w:rsid w:val="006B0C03"/>
    <w:rsid w:val="006B1D24"/>
    <w:rsid w:val="006B231E"/>
    <w:rsid w:val="006B3780"/>
    <w:rsid w:val="006B631D"/>
    <w:rsid w:val="006C083F"/>
    <w:rsid w:val="006C1DA6"/>
    <w:rsid w:val="006C2C32"/>
    <w:rsid w:val="006C321C"/>
    <w:rsid w:val="006C3A43"/>
    <w:rsid w:val="006C3DE0"/>
    <w:rsid w:val="006C4BFE"/>
    <w:rsid w:val="006C50A8"/>
    <w:rsid w:val="006C63ED"/>
    <w:rsid w:val="006C765D"/>
    <w:rsid w:val="006D0299"/>
    <w:rsid w:val="006D209E"/>
    <w:rsid w:val="006D6ABB"/>
    <w:rsid w:val="006E0326"/>
    <w:rsid w:val="006E27AD"/>
    <w:rsid w:val="006E2CA6"/>
    <w:rsid w:val="006E42D7"/>
    <w:rsid w:val="006E4D81"/>
    <w:rsid w:val="006E680C"/>
    <w:rsid w:val="006E73AB"/>
    <w:rsid w:val="006E7EDF"/>
    <w:rsid w:val="006F16C1"/>
    <w:rsid w:val="006F1CC7"/>
    <w:rsid w:val="006F47A9"/>
    <w:rsid w:val="006F5EC5"/>
    <w:rsid w:val="006F6BD6"/>
    <w:rsid w:val="00701DD9"/>
    <w:rsid w:val="00702E61"/>
    <w:rsid w:val="00706D65"/>
    <w:rsid w:val="007079DF"/>
    <w:rsid w:val="00707CCF"/>
    <w:rsid w:val="007127EE"/>
    <w:rsid w:val="007141C3"/>
    <w:rsid w:val="00715734"/>
    <w:rsid w:val="007157D1"/>
    <w:rsid w:val="00716059"/>
    <w:rsid w:val="00721B0A"/>
    <w:rsid w:val="00723433"/>
    <w:rsid w:val="007247F0"/>
    <w:rsid w:val="007262D3"/>
    <w:rsid w:val="00726B0C"/>
    <w:rsid w:val="0072722F"/>
    <w:rsid w:val="0073478F"/>
    <w:rsid w:val="00734FE8"/>
    <w:rsid w:val="007354B5"/>
    <w:rsid w:val="00736ED9"/>
    <w:rsid w:val="00741F76"/>
    <w:rsid w:val="00743311"/>
    <w:rsid w:val="00743DF4"/>
    <w:rsid w:val="00746D7E"/>
    <w:rsid w:val="0074775B"/>
    <w:rsid w:val="00747901"/>
    <w:rsid w:val="007516F2"/>
    <w:rsid w:val="00752434"/>
    <w:rsid w:val="00752AC1"/>
    <w:rsid w:val="007550BC"/>
    <w:rsid w:val="00756302"/>
    <w:rsid w:val="00756746"/>
    <w:rsid w:val="00757548"/>
    <w:rsid w:val="007600C9"/>
    <w:rsid w:val="007606CF"/>
    <w:rsid w:val="00760B10"/>
    <w:rsid w:val="00760FE7"/>
    <w:rsid w:val="00763D99"/>
    <w:rsid w:val="00767019"/>
    <w:rsid w:val="00767B60"/>
    <w:rsid w:val="00770DC8"/>
    <w:rsid w:val="007718A2"/>
    <w:rsid w:val="007745E6"/>
    <w:rsid w:val="007748B2"/>
    <w:rsid w:val="00785782"/>
    <w:rsid w:val="00792D3B"/>
    <w:rsid w:val="00795E30"/>
    <w:rsid w:val="007A0AE5"/>
    <w:rsid w:val="007A3B21"/>
    <w:rsid w:val="007A493E"/>
    <w:rsid w:val="007A63CA"/>
    <w:rsid w:val="007A6F34"/>
    <w:rsid w:val="007A721F"/>
    <w:rsid w:val="007B0B31"/>
    <w:rsid w:val="007B12EB"/>
    <w:rsid w:val="007B1422"/>
    <w:rsid w:val="007B2C63"/>
    <w:rsid w:val="007B405E"/>
    <w:rsid w:val="007B4242"/>
    <w:rsid w:val="007B4430"/>
    <w:rsid w:val="007B58D0"/>
    <w:rsid w:val="007B5D4A"/>
    <w:rsid w:val="007B66C4"/>
    <w:rsid w:val="007C0E92"/>
    <w:rsid w:val="007C1DE3"/>
    <w:rsid w:val="007C3164"/>
    <w:rsid w:val="007C3AE4"/>
    <w:rsid w:val="007C4316"/>
    <w:rsid w:val="007C524C"/>
    <w:rsid w:val="007C6B9E"/>
    <w:rsid w:val="007D2D6E"/>
    <w:rsid w:val="007D50A2"/>
    <w:rsid w:val="007D52A7"/>
    <w:rsid w:val="007D5622"/>
    <w:rsid w:val="007D59CB"/>
    <w:rsid w:val="007D603A"/>
    <w:rsid w:val="007D6633"/>
    <w:rsid w:val="007D7CDC"/>
    <w:rsid w:val="007E3E46"/>
    <w:rsid w:val="007E48B6"/>
    <w:rsid w:val="007E5C6D"/>
    <w:rsid w:val="007F1A4B"/>
    <w:rsid w:val="007F1C3F"/>
    <w:rsid w:val="007F1D58"/>
    <w:rsid w:val="007F3030"/>
    <w:rsid w:val="007F3116"/>
    <w:rsid w:val="007F346B"/>
    <w:rsid w:val="007F59AA"/>
    <w:rsid w:val="007F615F"/>
    <w:rsid w:val="007F7BC9"/>
    <w:rsid w:val="00802527"/>
    <w:rsid w:val="00805F21"/>
    <w:rsid w:val="00805FEE"/>
    <w:rsid w:val="0081032D"/>
    <w:rsid w:val="00811302"/>
    <w:rsid w:val="0081308F"/>
    <w:rsid w:val="008131E8"/>
    <w:rsid w:val="00813675"/>
    <w:rsid w:val="00820648"/>
    <w:rsid w:val="0082086C"/>
    <w:rsid w:val="00822693"/>
    <w:rsid w:val="00825325"/>
    <w:rsid w:val="00825662"/>
    <w:rsid w:val="00826286"/>
    <w:rsid w:val="00832BD5"/>
    <w:rsid w:val="0083361F"/>
    <w:rsid w:val="00833FB3"/>
    <w:rsid w:val="0083559F"/>
    <w:rsid w:val="00835CC6"/>
    <w:rsid w:val="008422B1"/>
    <w:rsid w:val="00843BA2"/>
    <w:rsid w:val="0084487D"/>
    <w:rsid w:val="00846D66"/>
    <w:rsid w:val="0084799C"/>
    <w:rsid w:val="008501AA"/>
    <w:rsid w:val="008511F5"/>
    <w:rsid w:val="0085137C"/>
    <w:rsid w:val="00853A8D"/>
    <w:rsid w:val="00857173"/>
    <w:rsid w:val="008573EC"/>
    <w:rsid w:val="00860399"/>
    <w:rsid w:val="008613BD"/>
    <w:rsid w:val="00863E34"/>
    <w:rsid w:val="008653FD"/>
    <w:rsid w:val="008662B9"/>
    <w:rsid w:val="00870C3E"/>
    <w:rsid w:val="00871768"/>
    <w:rsid w:val="008722DF"/>
    <w:rsid w:val="00873EC2"/>
    <w:rsid w:val="008747F2"/>
    <w:rsid w:val="00875602"/>
    <w:rsid w:val="0087646C"/>
    <w:rsid w:val="0087696B"/>
    <w:rsid w:val="00880277"/>
    <w:rsid w:val="008828E8"/>
    <w:rsid w:val="00882FA0"/>
    <w:rsid w:val="00884977"/>
    <w:rsid w:val="00887C38"/>
    <w:rsid w:val="008910C1"/>
    <w:rsid w:val="00891352"/>
    <w:rsid w:val="00891E31"/>
    <w:rsid w:val="008922B5"/>
    <w:rsid w:val="00894533"/>
    <w:rsid w:val="008A3173"/>
    <w:rsid w:val="008B0BCD"/>
    <w:rsid w:val="008B11DA"/>
    <w:rsid w:val="008B2922"/>
    <w:rsid w:val="008B2E69"/>
    <w:rsid w:val="008C1782"/>
    <w:rsid w:val="008C262D"/>
    <w:rsid w:val="008C3138"/>
    <w:rsid w:val="008C5589"/>
    <w:rsid w:val="008C7168"/>
    <w:rsid w:val="008C7F2D"/>
    <w:rsid w:val="008D051E"/>
    <w:rsid w:val="008D2CF2"/>
    <w:rsid w:val="008D4AB5"/>
    <w:rsid w:val="008D4D51"/>
    <w:rsid w:val="008D5521"/>
    <w:rsid w:val="008E142B"/>
    <w:rsid w:val="008E1B23"/>
    <w:rsid w:val="008E380B"/>
    <w:rsid w:val="008E3AF9"/>
    <w:rsid w:val="008E57DC"/>
    <w:rsid w:val="008E64BE"/>
    <w:rsid w:val="008E6A04"/>
    <w:rsid w:val="008E703E"/>
    <w:rsid w:val="008F45B5"/>
    <w:rsid w:val="008F4CFD"/>
    <w:rsid w:val="00901FF4"/>
    <w:rsid w:val="0090200C"/>
    <w:rsid w:val="00905740"/>
    <w:rsid w:val="00906F60"/>
    <w:rsid w:val="00910441"/>
    <w:rsid w:val="00910EEE"/>
    <w:rsid w:val="00911B6D"/>
    <w:rsid w:val="00913E65"/>
    <w:rsid w:val="009143C0"/>
    <w:rsid w:val="00914B12"/>
    <w:rsid w:val="00915F8E"/>
    <w:rsid w:val="0091644B"/>
    <w:rsid w:val="009164FA"/>
    <w:rsid w:val="00917343"/>
    <w:rsid w:val="00921BBF"/>
    <w:rsid w:val="009237BE"/>
    <w:rsid w:val="009304DE"/>
    <w:rsid w:val="0093157A"/>
    <w:rsid w:val="0093298F"/>
    <w:rsid w:val="00933F98"/>
    <w:rsid w:val="00940575"/>
    <w:rsid w:val="00942B18"/>
    <w:rsid w:val="00945E87"/>
    <w:rsid w:val="009466D9"/>
    <w:rsid w:val="009505CA"/>
    <w:rsid w:val="00950B8E"/>
    <w:rsid w:val="00951EC7"/>
    <w:rsid w:val="00953744"/>
    <w:rsid w:val="009604CC"/>
    <w:rsid w:val="009612D2"/>
    <w:rsid w:val="009624E8"/>
    <w:rsid w:val="009627EE"/>
    <w:rsid w:val="0096395B"/>
    <w:rsid w:val="009668E2"/>
    <w:rsid w:val="0097104F"/>
    <w:rsid w:val="00971A4B"/>
    <w:rsid w:val="0097292C"/>
    <w:rsid w:val="00975523"/>
    <w:rsid w:val="00975906"/>
    <w:rsid w:val="009802E6"/>
    <w:rsid w:val="009807D5"/>
    <w:rsid w:val="00982AEA"/>
    <w:rsid w:val="00982CC0"/>
    <w:rsid w:val="009850B6"/>
    <w:rsid w:val="00985BDB"/>
    <w:rsid w:val="009863C1"/>
    <w:rsid w:val="00987AE1"/>
    <w:rsid w:val="00995810"/>
    <w:rsid w:val="00997BB9"/>
    <w:rsid w:val="009A1087"/>
    <w:rsid w:val="009A1DCC"/>
    <w:rsid w:val="009A3224"/>
    <w:rsid w:val="009A59DB"/>
    <w:rsid w:val="009A5F8F"/>
    <w:rsid w:val="009A641C"/>
    <w:rsid w:val="009B51E3"/>
    <w:rsid w:val="009B660C"/>
    <w:rsid w:val="009B7F9C"/>
    <w:rsid w:val="009C27AB"/>
    <w:rsid w:val="009C77DC"/>
    <w:rsid w:val="009C7CE6"/>
    <w:rsid w:val="009D0E47"/>
    <w:rsid w:val="009D1321"/>
    <w:rsid w:val="009D2C73"/>
    <w:rsid w:val="009D37B2"/>
    <w:rsid w:val="009D3A5F"/>
    <w:rsid w:val="009D6D34"/>
    <w:rsid w:val="009E2A1E"/>
    <w:rsid w:val="009E32BA"/>
    <w:rsid w:val="009E48A8"/>
    <w:rsid w:val="009E521B"/>
    <w:rsid w:val="009E5FE5"/>
    <w:rsid w:val="009E69B8"/>
    <w:rsid w:val="009E7BBA"/>
    <w:rsid w:val="009F7FB5"/>
    <w:rsid w:val="00A002F2"/>
    <w:rsid w:val="00A02C3E"/>
    <w:rsid w:val="00A034A3"/>
    <w:rsid w:val="00A04696"/>
    <w:rsid w:val="00A059FF"/>
    <w:rsid w:val="00A07305"/>
    <w:rsid w:val="00A11A0B"/>
    <w:rsid w:val="00A11D73"/>
    <w:rsid w:val="00A11E4F"/>
    <w:rsid w:val="00A12DDC"/>
    <w:rsid w:val="00A134F2"/>
    <w:rsid w:val="00A138DA"/>
    <w:rsid w:val="00A17062"/>
    <w:rsid w:val="00A20C80"/>
    <w:rsid w:val="00A23373"/>
    <w:rsid w:val="00A23C58"/>
    <w:rsid w:val="00A2470C"/>
    <w:rsid w:val="00A248CA"/>
    <w:rsid w:val="00A2491C"/>
    <w:rsid w:val="00A24E42"/>
    <w:rsid w:val="00A2573D"/>
    <w:rsid w:val="00A25C90"/>
    <w:rsid w:val="00A31321"/>
    <w:rsid w:val="00A347A6"/>
    <w:rsid w:val="00A3507E"/>
    <w:rsid w:val="00A35A1E"/>
    <w:rsid w:val="00A374D0"/>
    <w:rsid w:val="00A40846"/>
    <w:rsid w:val="00A4181B"/>
    <w:rsid w:val="00A426E5"/>
    <w:rsid w:val="00A42B51"/>
    <w:rsid w:val="00A44033"/>
    <w:rsid w:val="00A465B5"/>
    <w:rsid w:val="00A46FCE"/>
    <w:rsid w:val="00A52312"/>
    <w:rsid w:val="00A52DA2"/>
    <w:rsid w:val="00A54002"/>
    <w:rsid w:val="00A5751B"/>
    <w:rsid w:val="00A60562"/>
    <w:rsid w:val="00A60FB4"/>
    <w:rsid w:val="00A626D2"/>
    <w:rsid w:val="00A635B5"/>
    <w:rsid w:val="00A63F18"/>
    <w:rsid w:val="00A6499B"/>
    <w:rsid w:val="00A65094"/>
    <w:rsid w:val="00A65E46"/>
    <w:rsid w:val="00A66C4E"/>
    <w:rsid w:val="00A66CD2"/>
    <w:rsid w:val="00A67EDB"/>
    <w:rsid w:val="00A70BFA"/>
    <w:rsid w:val="00A71642"/>
    <w:rsid w:val="00A7202D"/>
    <w:rsid w:val="00A729FE"/>
    <w:rsid w:val="00A767CC"/>
    <w:rsid w:val="00A773F9"/>
    <w:rsid w:val="00A77424"/>
    <w:rsid w:val="00A81920"/>
    <w:rsid w:val="00A840FD"/>
    <w:rsid w:val="00A86F7B"/>
    <w:rsid w:val="00A874A3"/>
    <w:rsid w:val="00A87BE2"/>
    <w:rsid w:val="00A90195"/>
    <w:rsid w:val="00A938C3"/>
    <w:rsid w:val="00A94928"/>
    <w:rsid w:val="00A95F91"/>
    <w:rsid w:val="00A971DD"/>
    <w:rsid w:val="00A972EA"/>
    <w:rsid w:val="00A97CB1"/>
    <w:rsid w:val="00AA20BA"/>
    <w:rsid w:val="00AA3A25"/>
    <w:rsid w:val="00AA43BA"/>
    <w:rsid w:val="00AA4C20"/>
    <w:rsid w:val="00AA5242"/>
    <w:rsid w:val="00AA5626"/>
    <w:rsid w:val="00AB02E0"/>
    <w:rsid w:val="00AB1062"/>
    <w:rsid w:val="00AB10C4"/>
    <w:rsid w:val="00AB1A70"/>
    <w:rsid w:val="00AB685A"/>
    <w:rsid w:val="00AB6C98"/>
    <w:rsid w:val="00AB72B3"/>
    <w:rsid w:val="00AB74BC"/>
    <w:rsid w:val="00AB74C1"/>
    <w:rsid w:val="00AC43AF"/>
    <w:rsid w:val="00AD0973"/>
    <w:rsid w:val="00AD0FDC"/>
    <w:rsid w:val="00AD5D3C"/>
    <w:rsid w:val="00AD7714"/>
    <w:rsid w:val="00AE1FD3"/>
    <w:rsid w:val="00AE216E"/>
    <w:rsid w:val="00AE23FA"/>
    <w:rsid w:val="00AE3147"/>
    <w:rsid w:val="00AE379D"/>
    <w:rsid w:val="00AE40BB"/>
    <w:rsid w:val="00AE7DAA"/>
    <w:rsid w:val="00AF02A5"/>
    <w:rsid w:val="00AF0AE5"/>
    <w:rsid w:val="00AF383D"/>
    <w:rsid w:val="00AF6D58"/>
    <w:rsid w:val="00AF6D7F"/>
    <w:rsid w:val="00AF796F"/>
    <w:rsid w:val="00AF79F0"/>
    <w:rsid w:val="00B0047E"/>
    <w:rsid w:val="00B00D96"/>
    <w:rsid w:val="00B022AB"/>
    <w:rsid w:val="00B02F07"/>
    <w:rsid w:val="00B0443C"/>
    <w:rsid w:val="00B05924"/>
    <w:rsid w:val="00B0747D"/>
    <w:rsid w:val="00B07506"/>
    <w:rsid w:val="00B118BA"/>
    <w:rsid w:val="00B11BE6"/>
    <w:rsid w:val="00B13622"/>
    <w:rsid w:val="00B16333"/>
    <w:rsid w:val="00B163B4"/>
    <w:rsid w:val="00B16F9A"/>
    <w:rsid w:val="00B17520"/>
    <w:rsid w:val="00B17D32"/>
    <w:rsid w:val="00B212B6"/>
    <w:rsid w:val="00B2193B"/>
    <w:rsid w:val="00B22483"/>
    <w:rsid w:val="00B2530D"/>
    <w:rsid w:val="00B254C4"/>
    <w:rsid w:val="00B2561F"/>
    <w:rsid w:val="00B30C6A"/>
    <w:rsid w:val="00B32263"/>
    <w:rsid w:val="00B3438F"/>
    <w:rsid w:val="00B34661"/>
    <w:rsid w:val="00B37F20"/>
    <w:rsid w:val="00B4179A"/>
    <w:rsid w:val="00B41BD5"/>
    <w:rsid w:val="00B42110"/>
    <w:rsid w:val="00B44515"/>
    <w:rsid w:val="00B469A2"/>
    <w:rsid w:val="00B46A16"/>
    <w:rsid w:val="00B50624"/>
    <w:rsid w:val="00B509EA"/>
    <w:rsid w:val="00B51FB1"/>
    <w:rsid w:val="00B5360E"/>
    <w:rsid w:val="00B53671"/>
    <w:rsid w:val="00B5699A"/>
    <w:rsid w:val="00B60554"/>
    <w:rsid w:val="00B61109"/>
    <w:rsid w:val="00B613FA"/>
    <w:rsid w:val="00B6262A"/>
    <w:rsid w:val="00B66491"/>
    <w:rsid w:val="00B67698"/>
    <w:rsid w:val="00B71C3B"/>
    <w:rsid w:val="00B74262"/>
    <w:rsid w:val="00B763A3"/>
    <w:rsid w:val="00B77C0F"/>
    <w:rsid w:val="00B8012B"/>
    <w:rsid w:val="00B81928"/>
    <w:rsid w:val="00B81F62"/>
    <w:rsid w:val="00B82E73"/>
    <w:rsid w:val="00B8430C"/>
    <w:rsid w:val="00B8504A"/>
    <w:rsid w:val="00B864F6"/>
    <w:rsid w:val="00B86C00"/>
    <w:rsid w:val="00B8726A"/>
    <w:rsid w:val="00B87357"/>
    <w:rsid w:val="00B87976"/>
    <w:rsid w:val="00B90C88"/>
    <w:rsid w:val="00B9232F"/>
    <w:rsid w:val="00B93965"/>
    <w:rsid w:val="00B93CC9"/>
    <w:rsid w:val="00B940D2"/>
    <w:rsid w:val="00B943CC"/>
    <w:rsid w:val="00B94693"/>
    <w:rsid w:val="00B962A3"/>
    <w:rsid w:val="00B9745E"/>
    <w:rsid w:val="00BA1FFE"/>
    <w:rsid w:val="00BA4F18"/>
    <w:rsid w:val="00BA54C0"/>
    <w:rsid w:val="00BA6BC2"/>
    <w:rsid w:val="00BA7B75"/>
    <w:rsid w:val="00BB0067"/>
    <w:rsid w:val="00BB1AC6"/>
    <w:rsid w:val="00BB1AE7"/>
    <w:rsid w:val="00BB28D8"/>
    <w:rsid w:val="00BB433A"/>
    <w:rsid w:val="00BB6535"/>
    <w:rsid w:val="00BB6C91"/>
    <w:rsid w:val="00BC2DBF"/>
    <w:rsid w:val="00BC3EB0"/>
    <w:rsid w:val="00BC42E4"/>
    <w:rsid w:val="00BC4EDD"/>
    <w:rsid w:val="00BD5307"/>
    <w:rsid w:val="00BD5A2D"/>
    <w:rsid w:val="00BE3CA6"/>
    <w:rsid w:val="00BE41A3"/>
    <w:rsid w:val="00BE6A47"/>
    <w:rsid w:val="00BF1BAE"/>
    <w:rsid w:val="00BF5C1C"/>
    <w:rsid w:val="00BF7C38"/>
    <w:rsid w:val="00C00533"/>
    <w:rsid w:val="00C017D4"/>
    <w:rsid w:val="00C022D2"/>
    <w:rsid w:val="00C033F0"/>
    <w:rsid w:val="00C07A3C"/>
    <w:rsid w:val="00C10BEF"/>
    <w:rsid w:val="00C1170F"/>
    <w:rsid w:val="00C121BA"/>
    <w:rsid w:val="00C16333"/>
    <w:rsid w:val="00C20716"/>
    <w:rsid w:val="00C20ADC"/>
    <w:rsid w:val="00C22DF7"/>
    <w:rsid w:val="00C24649"/>
    <w:rsid w:val="00C25F96"/>
    <w:rsid w:val="00C31B65"/>
    <w:rsid w:val="00C339AB"/>
    <w:rsid w:val="00C35B9E"/>
    <w:rsid w:val="00C366A4"/>
    <w:rsid w:val="00C36E90"/>
    <w:rsid w:val="00C37145"/>
    <w:rsid w:val="00C37923"/>
    <w:rsid w:val="00C3797C"/>
    <w:rsid w:val="00C40CD1"/>
    <w:rsid w:val="00C415BD"/>
    <w:rsid w:val="00C42A2F"/>
    <w:rsid w:val="00C43EAD"/>
    <w:rsid w:val="00C441E2"/>
    <w:rsid w:val="00C467F0"/>
    <w:rsid w:val="00C46BD2"/>
    <w:rsid w:val="00C52200"/>
    <w:rsid w:val="00C53064"/>
    <w:rsid w:val="00C62C8A"/>
    <w:rsid w:val="00C64122"/>
    <w:rsid w:val="00C64AF3"/>
    <w:rsid w:val="00C651C1"/>
    <w:rsid w:val="00C67854"/>
    <w:rsid w:val="00C7037E"/>
    <w:rsid w:val="00C70EAD"/>
    <w:rsid w:val="00C73651"/>
    <w:rsid w:val="00C76134"/>
    <w:rsid w:val="00C777B5"/>
    <w:rsid w:val="00C811C0"/>
    <w:rsid w:val="00C834A6"/>
    <w:rsid w:val="00C838C7"/>
    <w:rsid w:val="00C87A23"/>
    <w:rsid w:val="00C919E0"/>
    <w:rsid w:val="00C942C0"/>
    <w:rsid w:val="00CA059A"/>
    <w:rsid w:val="00CA15FF"/>
    <w:rsid w:val="00CA36B9"/>
    <w:rsid w:val="00CA48A9"/>
    <w:rsid w:val="00CA6560"/>
    <w:rsid w:val="00CA6695"/>
    <w:rsid w:val="00CA6CA8"/>
    <w:rsid w:val="00CB0983"/>
    <w:rsid w:val="00CB21A6"/>
    <w:rsid w:val="00CB279C"/>
    <w:rsid w:val="00CB2EFE"/>
    <w:rsid w:val="00CB3C2A"/>
    <w:rsid w:val="00CB5C40"/>
    <w:rsid w:val="00CB605E"/>
    <w:rsid w:val="00CC06C9"/>
    <w:rsid w:val="00CC1A00"/>
    <w:rsid w:val="00CC2272"/>
    <w:rsid w:val="00CC4267"/>
    <w:rsid w:val="00CD087C"/>
    <w:rsid w:val="00CD439F"/>
    <w:rsid w:val="00CD51BA"/>
    <w:rsid w:val="00CD5E28"/>
    <w:rsid w:val="00CD73A2"/>
    <w:rsid w:val="00CE2B97"/>
    <w:rsid w:val="00CE3A8E"/>
    <w:rsid w:val="00CE3D31"/>
    <w:rsid w:val="00CE4260"/>
    <w:rsid w:val="00CE45E1"/>
    <w:rsid w:val="00CE543F"/>
    <w:rsid w:val="00CE61C1"/>
    <w:rsid w:val="00CF0D0D"/>
    <w:rsid w:val="00CF1B06"/>
    <w:rsid w:val="00CF30D6"/>
    <w:rsid w:val="00CF46EC"/>
    <w:rsid w:val="00CF5047"/>
    <w:rsid w:val="00CF5FEF"/>
    <w:rsid w:val="00CF6BF0"/>
    <w:rsid w:val="00CF7EF9"/>
    <w:rsid w:val="00D01720"/>
    <w:rsid w:val="00D031E6"/>
    <w:rsid w:val="00D042F6"/>
    <w:rsid w:val="00D04714"/>
    <w:rsid w:val="00D0536B"/>
    <w:rsid w:val="00D12FCD"/>
    <w:rsid w:val="00D136F6"/>
    <w:rsid w:val="00D1407D"/>
    <w:rsid w:val="00D157A6"/>
    <w:rsid w:val="00D22945"/>
    <w:rsid w:val="00D2326D"/>
    <w:rsid w:val="00D237DB"/>
    <w:rsid w:val="00D27E4D"/>
    <w:rsid w:val="00D31063"/>
    <w:rsid w:val="00D33D40"/>
    <w:rsid w:val="00D36432"/>
    <w:rsid w:val="00D367D1"/>
    <w:rsid w:val="00D36B31"/>
    <w:rsid w:val="00D37816"/>
    <w:rsid w:val="00D40177"/>
    <w:rsid w:val="00D40732"/>
    <w:rsid w:val="00D4300E"/>
    <w:rsid w:val="00D4349E"/>
    <w:rsid w:val="00D510E1"/>
    <w:rsid w:val="00D51C48"/>
    <w:rsid w:val="00D53BA0"/>
    <w:rsid w:val="00D574AF"/>
    <w:rsid w:val="00D57D7D"/>
    <w:rsid w:val="00D64622"/>
    <w:rsid w:val="00D6719A"/>
    <w:rsid w:val="00D67620"/>
    <w:rsid w:val="00D7040F"/>
    <w:rsid w:val="00D709F6"/>
    <w:rsid w:val="00D71BC9"/>
    <w:rsid w:val="00D737CE"/>
    <w:rsid w:val="00D73DB4"/>
    <w:rsid w:val="00D7739D"/>
    <w:rsid w:val="00D778EA"/>
    <w:rsid w:val="00D829B0"/>
    <w:rsid w:val="00D93AFE"/>
    <w:rsid w:val="00D94336"/>
    <w:rsid w:val="00D95505"/>
    <w:rsid w:val="00D968A3"/>
    <w:rsid w:val="00DA0391"/>
    <w:rsid w:val="00DA0690"/>
    <w:rsid w:val="00DA1663"/>
    <w:rsid w:val="00DA3516"/>
    <w:rsid w:val="00DA42F4"/>
    <w:rsid w:val="00DA71CF"/>
    <w:rsid w:val="00DA7E1B"/>
    <w:rsid w:val="00DB1F68"/>
    <w:rsid w:val="00DB2E5D"/>
    <w:rsid w:val="00DB3BE7"/>
    <w:rsid w:val="00DB4734"/>
    <w:rsid w:val="00DB4764"/>
    <w:rsid w:val="00DB4E0B"/>
    <w:rsid w:val="00DB5DFB"/>
    <w:rsid w:val="00DB5F2C"/>
    <w:rsid w:val="00DC009A"/>
    <w:rsid w:val="00DC0579"/>
    <w:rsid w:val="00DC3BBE"/>
    <w:rsid w:val="00DD08A7"/>
    <w:rsid w:val="00DD2EBD"/>
    <w:rsid w:val="00DD2F10"/>
    <w:rsid w:val="00DD3303"/>
    <w:rsid w:val="00DD3ADC"/>
    <w:rsid w:val="00DE100F"/>
    <w:rsid w:val="00DE47E9"/>
    <w:rsid w:val="00DE640C"/>
    <w:rsid w:val="00DE7DA7"/>
    <w:rsid w:val="00DF2890"/>
    <w:rsid w:val="00DF413A"/>
    <w:rsid w:val="00DF4C95"/>
    <w:rsid w:val="00DF5800"/>
    <w:rsid w:val="00E018A8"/>
    <w:rsid w:val="00E034C2"/>
    <w:rsid w:val="00E03A6D"/>
    <w:rsid w:val="00E06C0D"/>
    <w:rsid w:val="00E11E34"/>
    <w:rsid w:val="00E173FA"/>
    <w:rsid w:val="00E174AB"/>
    <w:rsid w:val="00E174CE"/>
    <w:rsid w:val="00E17CD9"/>
    <w:rsid w:val="00E22CAA"/>
    <w:rsid w:val="00E240E3"/>
    <w:rsid w:val="00E26567"/>
    <w:rsid w:val="00E30FBC"/>
    <w:rsid w:val="00E321BE"/>
    <w:rsid w:val="00E338AF"/>
    <w:rsid w:val="00E35870"/>
    <w:rsid w:val="00E35AA8"/>
    <w:rsid w:val="00E36839"/>
    <w:rsid w:val="00E4008E"/>
    <w:rsid w:val="00E455CC"/>
    <w:rsid w:val="00E47D16"/>
    <w:rsid w:val="00E532EA"/>
    <w:rsid w:val="00E554FF"/>
    <w:rsid w:val="00E567BD"/>
    <w:rsid w:val="00E57160"/>
    <w:rsid w:val="00E579AB"/>
    <w:rsid w:val="00E57F96"/>
    <w:rsid w:val="00E65D84"/>
    <w:rsid w:val="00E65FD7"/>
    <w:rsid w:val="00E66594"/>
    <w:rsid w:val="00E66A0F"/>
    <w:rsid w:val="00E705CA"/>
    <w:rsid w:val="00E721DC"/>
    <w:rsid w:val="00E7632D"/>
    <w:rsid w:val="00E8092E"/>
    <w:rsid w:val="00E831A7"/>
    <w:rsid w:val="00E83B30"/>
    <w:rsid w:val="00E86250"/>
    <w:rsid w:val="00E90D49"/>
    <w:rsid w:val="00E91CB2"/>
    <w:rsid w:val="00E93A91"/>
    <w:rsid w:val="00E96236"/>
    <w:rsid w:val="00EA10AA"/>
    <w:rsid w:val="00EA43B2"/>
    <w:rsid w:val="00EA74E0"/>
    <w:rsid w:val="00EB10D4"/>
    <w:rsid w:val="00EB18D3"/>
    <w:rsid w:val="00EB1E78"/>
    <w:rsid w:val="00EB2B4F"/>
    <w:rsid w:val="00EB2E0A"/>
    <w:rsid w:val="00EB3146"/>
    <w:rsid w:val="00EB3300"/>
    <w:rsid w:val="00EB4BFF"/>
    <w:rsid w:val="00EB673D"/>
    <w:rsid w:val="00EB6DA7"/>
    <w:rsid w:val="00EC0EE0"/>
    <w:rsid w:val="00EC387C"/>
    <w:rsid w:val="00EC52B7"/>
    <w:rsid w:val="00EC5684"/>
    <w:rsid w:val="00EC7534"/>
    <w:rsid w:val="00ED2882"/>
    <w:rsid w:val="00ED34B0"/>
    <w:rsid w:val="00ED3763"/>
    <w:rsid w:val="00ED37B2"/>
    <w:rsid w:val="00ED62CA"/>
    <w:rsid w:val="00EE0F88"/>
    <w:rsid w:val="00EE30F0"/>
    <w:rsid w:val="00EE3747"/>
    <w:rsid w:val="00EF0647"/>
    <w:rsid w:val="00EF0666"/>
    <w:rsid w:val="00EF2E42"/>
    <w:rsid w:val="00EF350A"/>
    <w:rsid w:val="00EF3D57"/>
    <w:rsid w:val="00EF4CEF"/>
    <w:rsid w:val="00EF53D1"/>
    <w:rsid w:val="00EF7070"/>
    <w:rsid w:val="00F014CB"/>
    <w:rsid w:val="00F01E71"/>
    <w:rsid w:val="00F021E7"/>
    <w:rsid w:val="00F03520"/>
    <w:rsid w:val="00F036AF"/>
    <w:rsid w:val="00F04042"/>
    <w:rsid w:val="00F05558"/>
    <w:rsid w:val="00F05646"/>
    <w:rsid w:val="00F058F0"/>
    <w:rsid w:val="00F114EC"/>
    <w:rsid w:val="00F12F47"/>
    <w:rsid w:val="00F15D7F"/>
    <w:rsid w:val="00F1674E"/>
    <w:rsid w:val="00F212B4"/>
    <w:rsid w:val="00F239C8"/>
    <w:rsid w:val="00F24842"/>
    <w:rsid w:val="00F25D2E"/>
    <w:rsid w:val="00F30815"/>
    <w:rsid w:val="00F30F1F"/>
    <w:rsid w:val="00F31C0D"/>
    <w:rsid w:val="00F339D9"/>
    <w:rsid w:val="00F33BA9"/>
    <w:rsid w:val="00F367BF"/>
    <w:rsid w:val="00F36F26"/>
    <w:rsid w:val="00F378DE"/>
    <w:rsid w:val="00F41E1D"/>
    <w:rsid w:val="00F42024"/>
    <w:rsid w:val="00F45B25"/>
    <w:rsid w:val="00F53935"/>
    <w:rsid w:val="00F54B15"/>
    <w:rsid w:val="00F55278"/>
    <w:rsid w:val="00F5740D"/>
    <w:rsid w:val="00F608F7"/>
    <w:rsid w:val="00F61FAB"/>
    <w:rsid w:val="00F6260D"/>
    <w:rsid w:val="00F63288"/>
    <w:rsid w:val="00F632FB"/>
    <w:rsid w:val="00F64BC7"/>
    <w:rsid w:val="00F655BF"/>
    <w:rsid w:val="00F70473"/>
    <w:rsid w:val="00F77BCD"/>
    <w:rsid w:val="00F80D77"/>
    <w:rsid w:val="00F83A15"/>
    <w:rsid w:val="00F83B48"/>
    <w:rsid w:val="00F85EAC"/>
    <w:rsid w:val="00F85FDC"/>
    <w:rsid w:val="00F86134"/>
    <w:rsid w:val="00F908BC"/>
    <w:rsid w:val="00F915CF"/>
    <w:rsid w:val="00F917ED"/>
    <w:rsid w:val="00F91ECE"/>
    <w:rsid w:val="00F95186"/>
    <w:rsid w:val="00F97FB0"/>
    <w:rsid w:val="00FA1303"/>
    <w:rsid w:val="00FA3A59"/>
    <w:rsid w:val="00FA4785"/>
    <w:rsid w:val="00FA4F34"/>
    <w:rsid w:val="00FB0374"/>
    <w:rsid w:val="00FB0831"/>
    <w:rsid w:val="00FB14B3"/>
    <w:rsid w:val="00FB43E8"/>
    <w:rsid w:val="00FB5606"/>
    <w:rsid w:val="00FB721B"/>
    <w:rsid w:val="00FB7DF9"/>
    <w:rsid w:val="00FC01C7"/>
    <w:rsid w:val="00FC3253"/>
    <w:rsid w:val="00FC4FC1"/>
    <w:rsid w:val="00FC6353"/>
    <w:rsid w:val="00FC790D"/>
    <w:rsid w:val="00FD2430"/>
    <w:rsid w:val="00FD29A7"/>
    <w:rsid w:val="00FD32FE"/>
    <w:rsid w:val="00FD5C26"/>
    <w:rsid w:val="00FE19D4"/>
    <w:rsid w:val="00FE1B4D"/>
    <w:rsid w:val="00FE24EC"/>
    <w:rsid w:val="00FE34B7"/>
    <w:rsid w:val="00FE41D0"/>
    <w:rsid w:val="00FE50F6"/>
    <w:rsid w:val="00FE6627"/>
    <w:rsid w:val="00FF30B4"/>
    <w:rsid w:val="00FF630E"/>
    <w:rsid w:val="00FF66DC"/>
    <w:rsid w:val="00FF74F9"/>
    <w:rsid w:val="17CB5B26"/>
    <w:rsid w:val="212204C3"/>
    <w:rsid w:val="26E87870"/>
    <w:rsid w:val="3A5B4A9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F462"/>
  <w15:docId w15:val="{7000B816-7D4C-432A-A997-3E57FB65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sz w:val="24"/>
      <w:szCs w:val="22"/>
      <w:lang w:val="id-ID" w:eastAsia="en-US"/>
    </w:rPr>
  </w:style>
  <w:style w:type="paragraph" w:styleId="Heading1">
    <w:name w:val="heading 1"/>
    <w:basedOn w:val="Normal"/>
    <w:next w:val="Normal"/>
    <w:link w:val="Heading1Char"/>
    <w:uiPriority w:val="9"/>
    <w:qFormat/>
    <w:pPr>
      <w:keepNext/>
      <w:keepLines/>
      <w:numPr>
        <w:numId w:val="1"/>
      </w:numPr>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numPr>
        <w:ilvl w:val="1"/>
        <w:numId w:val="1"/>
      </w:numPr>
      <w:outlineLvl w:val="1"/>
    </w:pPr>
    <w:rPr>
      <w:rFonts w:eastAsiaTheme="majorEastAsia" w:cstheme="majorBidi"/>
      <w:b/>
      <w:i/>
      <w:szCs w:val="26"/>
    </w:rPr>
  </w:style>
  <w:style w:type="paragraph" w:styleId="Heading3">
    <w:name w:val="heading 3"/>
    <w:basedOn w:val="Normal"/>
    <w:next w:val="Normal"/>
    <w:link w:val="Heading3Char"/>
    <w:uiPriority w:val="9"/>
    <w:unhideWhenUsed/>
    <w:qFormat/>
    <w:pPr>
      <w:keepNext/>
      <w:keepLines/>
      <w:numPr>
        <w:ilvl w:val="2"/>
        <w:numId w:val="1"/>
      </w:numPr>
      <w:spacing w:before="40"/>
      <w:outlineLvl w:val="2"/>
    </w:pPr>
    <w:rPr>
      <w:rFonts w:asciiTheme="majorHAnsi" w:eastAsiaTheme="majorEastAsia" w:hAnsiTheme="majorHAnsi" w:cstheme="majorBidi"/>
      <w:color w:val="1F3864" w:themeColor="accent1" w:themeShade="80"/>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BodyText">
    <w:name w:val="Body Text"/>
    <w:basedOn w:val="Normal"/>
    <w:link w:val="BodyTextChar"/>
    <w:uiPriority w:val="99"/>
    <w:unhideWhenUsed/>
    <w:qFormat/>
    <w:pPr>
      <w:spacing w:after="120"/>
    </w:pPr>
  </w:style>
  <w:style w:type="paragraph" w:styleId="BodyTextFirstIndent">
    <w:name w:val="Body Text First Indent"/>
    <w:basedOn w:val="BodyText"/>
    <w:link w:val="BodyTextFirstIndentChar"/>
    <w:uiPriority w:val="99"/>
    <w:unhideWhenUsed/>
    <w:qFormat/>
    <w:pPr>
      <w:spacing w:after="0"/>
      <w:ind w:firstLine="284"/>
    </w:pPr>
    <w:rPr>
      <w:rFonts w:cstheme="minorBidi"/>
    </w:rPr>
  </w:style>
  <w:style w:type="paragraph" w:styleId="Caption">
    <w:name w:val="caption"/>
    <w:basedOn w:val="Normal"/>
    <w:next w:val="Normal"/>
    <w:uiPriority w:val="35"/>
    <w:unhideWhenUsed/>
    <w:qFormat/>
    <w:pPr>
      <w:jc w:val="center"/>
    </w:pPr>
    <w:rPr>
      <w:iCs/>
      <w:sz w:val="22"/>
      <w:szCs w:val="18"/>
    </w:rPr>
  </w:style>
  <w:style w:type="paragraph" w:styleId="Footer">
    <w:name w:val="footer"/>
    <w:basedOn w:val="Normal"/>
    <w:link w:val="FooterChar"/>
    <w:uiPriority w:val="99"/>
    <w:unhideWhenUsed/>
    <w:qFormat/>
    <w:pPr>
      <w:tabs>
        <w:tab w:val="center" w:pos="4513"/>
        <w:tab w:val="right" w:pos="9026"/>
      </w:tabs>
    </w:p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513"/>
        <w:tab w:val="right" w:pos="9026"/>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zh-CN" w:eastAsia="zh-CN"/>
    </w:rPr>
  </w:style>
  <w:style w:type="paragraph" w:styleId="ListNumber">
    <w:name w:val="List Number"/>
    <w:basedOn w:val="Normal"/>
    <w:uiPriority w:val="99"/>
    <w:unhideWhenUsed/>
    <w:qFormat/>
    <w:pPr>
      <w:numPr>
        <w:numId w:val="2"/>
      </w:numPr>
      <w:ind w:left="340" w:hanging="340"/>
      <w:contextualSpacing/>
    </w:pPr>
    <w:rPr>
      <w:rFonts w:cstheme="minorBidi"/>
    </w:rPr>
  </w:style>
  <w:style w:type="paragraph" w:styleId="NormalWeb">
    <w:name w:val="Normal (Web)"/>
    <w:basedOn w:val="Normal"/>
    <w:uiPriority w:val="99"/>
    <w:unhideWhenUsed/>
    <w:qFormat/>
    <w:pPr>
      <w:spacing w:before="100" w:beforeAutospacing="1" w:after="100" w:afterAutospacing="1"/>
      <w:jc w:val="left"/>
    </w:pPr>
    <w:rPr>
      <w:rFonts w:eastAsiaTheme="minorEastAsia"/>
      <w:szCs w:val="24"/>
      <w:lang w:val="en-GB" w:eastAsia="en-GB"/>
    </w:rPr>
  </w:style>
  <w:style w:type="paragraph" w:styleId="Subtitle">
    <w:name w:val="Subtitle"/>
    <w:basedOn w:val="Normal"/>
    <w:next w:val="Normal"/>
    <w:link w:val="SubtitleChar"/>
    <w:uiPriority w:val="11"/>
    <w:qFormat/>
    <w:pPr>
      <w:spacing w:after="160"/>
      <w:jc w:val="center"/>
    </w:pPr>
    <w:rPr>
      <w:rFonts w:eastAsiaTheme="minorEastAsia" w:cstheme="minorBidi"/>
      <w:i/>
      <w:color w:val="000000" w:themeColor="text1"/>
    </w:rPr>
  </w:style>
  <w:style w:type="paragraph" w:styleId="Title">
    <w:name w:val="Title"/>
    <w:basedOn w:val="Normal"/>
    <w:next w:val="Normal"/>
    <w:link w:val="TitleChar"/>
    <w:uiPriority w:val="10"/>
    <w:qFormat/>
    <w:pPr>
      <w:contextualSpacing/>
      <w:jc w:val="center"/>
    </w:pPr>
    <w:rPr>
      <w:rFonts w:eastAsiaTheme="majorEastAsia" w:cstheme="majorBidi"/>
      <w:b/>
      <w:spacing w:val="-10"/>
      <w:kern w:val="28"/>
      <w:sz w:val="32"/>
      <w:szCs w:val="56"/>
      <w:lang w:val="en-US"/>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40"/>
    </w:pPr>
  </w:style>
  <w:style w:type="paragraph" w:styleId="TOC3">
    <w:name w:val="toc 3"/>
    <w:basedOn w:val="Normal"/>
    <w:next w:val="Normal"/>
    <w:uiPriority w:val="39"/>
    <w:unhideWhenUsed/>
    <w:qFormat/>
    <w:pPr>
      <w:spacing w:after="100"/>
      <w:ind w:left="480"/>
    </w:pPr>
  </w:style>
  <w:style w:type="character" w:styleId="FootnoteReference">
    <w:name w:val="footnote reference"/>
    <w:basedOn w:val="DefaultParagraphFont"/>
    <w:uiPriority w:val="99"/>
    <w:unhideWhenUsed/>
    <w:qFormat/>
    <w:rPr>
      <w:vertAlign w:val="superscript"/>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eastAsiaTheme="minorEastAsia" w:cstheme="minorBidi"/>
      <w:i/>
      <w:color w:val="000000" w:themeColor="text1"/>
      <w:sz w:val="24"/>
      <w:szCs w:val="22"/>
      <w:lang w:eastAsia="en-US"/>
    </w:rPr>
  </w:style>
  <w:style w:type="character" w:customStyle="1" w:styleId="Heading1Char">
    <w:name w:val="Heading 1 Char"/>
    <w:basedOn w:val="DefaultParagraphFont"/>
    <w:link w:val="Heading1"/>
    <w:uiPriority w:val="9"/>
    <w:qFormat/>
    <w:rPr>
      <w:rFonts w:eastAsiaTheme="majorEastAsia" w:cstheme="majorBidi"/>
      <w:b/>
      <w:sz w:val="24"/>
      <w:szCs w:val="32"/>
      <w:lang w:eastAsia="en-US"/>
    </w:rPr>
  </w:style>
  <w:style w:type="paragraph" w:customStyle="1" w:styleId="Author">
    <w:name w:val="Author"/>
    <w:basedOn w:val="Normal"/>
    <w:next w:val="Affiliation"/>
    <w:qFormat/>
    <w:pPr>
      <w:jc w:val="center"/>
    </w:pPr>
    <w:rPr>
      <w:b/>
      <w:szCs w:val="24"/>
      <w:lang w:val="en-US"/>
    </w:rPr>
  </w:style>
  <w:style w:type="paragraph" w:customStyle="1" w:styleId="Affiliation">
    <w:name w:val="Affiliation"/>
    <w:basedOn w:val="Normal"/>
    <w:qFormat/>
    <w:pPr>
      <w:jc w:val="center"/>
    </w:pPr>
    <w:rPr>
      <w:i/>
      <w:szCs w:val="24"/>
      <w:lang w:val="en-US"/>
    </w:rPr>
  </w:style>
  <w:style w:type="character" w:customStyle="1" w:styleId="Heading2Char">
    <w:name w:val="Heading 2 Char"/>
    <w:basedOn w:val="DefaultParagraphFont"/>
    <w:link w:val="Heading2"/>
    <w:uiPriority w:val="9"/>
    <w:qFormat/>
    <w:rPr>
      <w:rFonts w:eastAsiaTheme="majorEastAsia" w:cstheme="majorBidi"/>
      <w:b/>
      <w:i/>
      <w:sz w:val="24"/>
      <w:szCs w:val="26"/>
      <w:lang w:eastAsia="en-US"/>
    </w:rPr>
  </w:style>
  <w:style w:type="paragraph" w:customStyle="1" w:styleId="Abstract">
    <w:name w:val="Abstract"/>
    <w:basedOn w:val="Normal"/>
    <w:qFormat/>
    <w:rPr>
      <w:sz w:val="22"/>
      <w:szCs w:val="24"/>
      <w:lang w:val="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4"/>
      <w:szCs w:val="22"/>
      <w:lang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2"/>
      <w:lang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sz w:val="24"/>
      <w:szCs w:val="22"/>
      <w:lang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sz w:val="24"/>
      <w:szCs w:val="22"/>
      <w:lang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rPr>
  </w:style>
  <w:style w:type="paragraph" w:customStyle="1" w:styleId="ListParagraph1">
    <w:name w:val="List Paragraph1"/>
    <w:basedOn w:val="Normal"/>
    <w:uiPriority w:val="34"/>
    <w:qFormat/>
    <w:pPr>
      <w:numPr>
        <w:numId w:val="3"/>
      </w:numPr>
      <w:ind w:left="357" w:hanging="357"/>
      <w:contextualSpacing/>
      <w:jc w:val="left"/>
    </w:pPr>
    <w:rPr>
      <w:rFonts w:eastAsiaTheme="minorEastAsia"/>
      <w:szCs w:val="24"/>
      <w:lang w:val="en-GB" w:eastAsia="en-GB"/>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PlaceholderText1">
    <w:name w:val="Placeholder Text1"/>
    <w:basedOn w:val="DefaultParagraphFont"/>
    <w:uiPriority w:val="99"/>
    <w:semiHidden/>
    <w:qFormat/>
    <w:rPr>
      <w:color w:val="808080"/>
    </w:rPr>
  </w:style>
  <w:style w:type="table" w:customStyle="1" w:styleId="PlainTable51">
    <w:name w:val="Plain Table 51"/>
    <w:basedOn w:val="TableNormal"/>
    <w:uiPriority w:val="45"/>
    <w:qFormat/>
    <w:pPr>
      <w:spacing w:after="0" w:line="240" w:lineRule="auto"/>
    </w:p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qFormat/>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OCHeading1">
    <w:name w:val="TOC Heading1"/>
    <w:basedOn w:val="Heading1"/>
    <w:next w:val="Normal"/>
    <w:uiPriority w:val="39"/>
    <w:unhideWhenUsed/>
    <w:qFormat/>
    <w:pPr>
      <w:spacing w:line="259" w:lineRule="auto"/>
      <w:jc w:val="left"/>
      <w:outlineLvl w:val="9"/>
    </w:pPr>
    <w:rPr>
      <w:lang w:val="en-US"/>
    </w:rPr>
  </w:style>
  <w:style w:type="table" w:customStyle="1" w:styleId="ListTable2-Accent31">
    <w:name w:val="List Table 2 - Accent 31"/>
    <w:basedOn w:val="TableNormal"/>
    <w:uiPriority w:val="47"/>
    <w:qFormat/>
    <w:pPr>
      <w:spacing w:after="0" w:line="240" w:lineRule="auto"/>
    </w:pPr>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31">
    <w:name w:val="Grid Table 1 Light - Accent 31"/>
    <w:basedOn w:val="TableNormal"/>
    <w:uiPriority w:val="46"/>
    <w:qFormat/>
    <w:pPr>
      <w:spacing w:after="0" w:line="240" w:lineRule="auto"/>
    </w:pPr>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ListTable6Colorful1">
    <w:name w:val="List Table 6 Colorful1"/>
    <w:basedOn w:val="TableNormal"/>
    <w:uiPriority w:val="51"/>
    <w:qFormat/>
    <w:pPr>
      <w:spacing w:after="0" w:line="240" w:lineRule="auto"/>
    </w:pPr>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Char">
    <w:name w:val="Body Text Char"/>
    <w:basedOn w:val="DefaultParagraphFont"/>
    <w:link w:val="BodyText"/>
    <w:uiPriority w:val="99"/>
    <w:semiHidden/>
    <w:qFormat/>
  </w:style>
  <w:style w:type="character" w:customStyle="1" w:styleId="BodyTextFirstIndentChar">
    <w:name w:val="Body Text First Indent Char"/>
    <w:basedOn w:val="BodyTextChar"/>
    <w:link w:val="BodyTextFirstIndent"/>
    <w:uiPriority w:val="99"/>
    <w:qFormat/>
    <w:rPr>
      <w:rFonts w:cstheme="minorBidi"/>
      <w:sz w:val="24"/>
      <w:szCs w:val="22"/>
      <w:lang w:eastAsia="en-US"/>
    </w:rPr>
  </w:style>
  <w:style w:type="character" w:customStyle="1" w:styleId="TitleChar">
    <w:name w:val="Title Char"/>
    <w:basedOn w:val="DefaultParagraphFont"/>
    <w:link w:val="Title"/>
    <w:uiPriority w:val="10"/>
    <w:qFormat/>
    <w:rPr>
      <w:rFonts w:eastAsiaTheme="majorEastAsia" w:cstheme="majorBidi"/>
      <w:b/>
      <w:spacing w:val="-10"/>
      <w:kern w:val="28"/>
      <w:sz w:val="32"/>
      <w:szCs w:val="56"/>
      <w:lang w:val="en-US" w:eastAsia="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2">
    <w:name w:val="Unresolved Mention2"/>
    <w:basedOn w:val="DefaultParagraphFont"/>
    <w:uiPriority w:val="99"/>
    <w:unhideWhenUsed/>
    <w:rPr>
      <w:color w:val="808080"/>
      <w:shd w:val="clear" w:color="auto" w:fill="E6E6E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rPr>
      <w:sz w:val="24"/>
      <w:szCs w:val="22"/>
      <w:lang w:eastAsia="en-US"/>
    </w:rPr>
  </w:style>
  <w:style w:type="paragraph" w:customStyle="1" w:styleId="EndNoteBibliography">
    <w:name w:val="EndNote Bibliography"/>
    <w:basedOn w:val="Normal"/>
    <w:link w:val="EndNoteBibliographyChar"/>
    <w:pPr>
      <w:spacing w:after="160"/>
    </w:pPr>
    <w:rPr>
      <w:rFonts w:ascii="Calibri" w:hAnsi="Calibri" w:cs="Calibri"/>
      <w:lang w:val="en-US"/>
    </w:rPr>
  </w:style>
  <w:style w:type="character" w:customStyle="1" w:styleId="EndNoteBibliographyChar">
    <w:name w:val="EndNote Bibliography Char"/>
    <w:basedOn w:val="DefaultParagraphFont"/>
    <w:link w:val="EndNoteBibliography"/>
    <w:rPr>
      <w:rFonts w:ascii="Calibri" w:hAnsi="Calibri" w:cs="Calibri"/>
      <w:sz w:val="24"/>
      <w:szCs w:val="22"/>
      <w:lang w:val="en-US" w:eastAsia="en-US"/>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chart" Target="charts/chart5.xml"/><Relationship Id="rId3" Type="http://schemas.openxmlformats.org/officeDocument/2006/relationships/numbering" Target="numbering.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10.xml"/><Relationship Id="rId10" Type="http://schemas.openxmlformats.org/officeDocument/2006/relationships/footer" Target="footer2.xml"/><Relationship Id="rId19" Type="http://schemas.openxmlformats.org/officeDocument/2006/relationships/chart" Target="charts/chart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oleObject" Target="file:///C:\database%20coba\DATA%20MENJER\INFLOW%20EXCEL\MENJER%20INFLOW%20BARU(2017-2019).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D:\KULYEAH\TUGAS%20AKHIR%20(BISMILLAH%20WISUDA%20JUNI%202020)\Data\Data%20Olah\Estimasi%20Total%20Debit%20Inflows%20dari%20Sungai-Sungai%20di%20DTA%20Telaga%20Menjer%20fix.xlsx" TargetMode="External"/><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1" Type="http://schemas.openxmlformats.org/officeDocument/2006/relationships/oleObject" Target="file:///C:\database%20coba\DATA%20MENJER\INFLOW%20EXCEL\MENJER%20INFLOW%20BARU(2017-2019).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database%20coba\DATA%20MENJER\INFLOW%20EXCEL\MENJER%20INFLOW%20BARU(2017-2019).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Downloads\PERCOBAAN%20HITUNG%20VOLUME%20LUAS%20PERMUKAAN%20(1).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D:\KULYEAH\TUGAS%20AKHIR%20(BISMILLAH%20WISUDA%20JUNI%202020)\Data\Data%20Olah\Estimasi%20Total%20Debit%20Inflows%20dari%20Sungai-Sungai%20di%20DTA%20Telaga%20Menjer%20fix.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D:\KULYEAH\TUGAS%20AKHIR%20(BISMILLAH%20WISUDA%20JUNI%202020)\Data\Data%20Olah\Estimasi%20Total%20Debit%20Inflows%20dari%20Sungai-Sungai%20di%20DTA%20Telaga%20Menjer%20fix.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SUS\Downloads\ETP%20Menjer%20tahun%202017-2019%20pakai%20(1).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file:///D:\KULYEAH\TUGAS%20AKHIR%20(BISMILLAH%20WISUDA%20JUNI%202020)\Data\Data%20Olah\Estimasi%20Total%20Debit%20Inflows%20dari%20Sungai-Sungai%20di%20DTA%20Telaga%20Menjer%20fix.xlsx"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file:///D:\KULYEAH\TUGAS%20AKHIR%20(BISMILLAH%20WISUDA%20JUNI%202020)\Data\Data%20Olah\Estimasi%20Total%20Debit%20Inflows%20dari%20Sungai-Sungai%20di%20DTA%20Telaga%20Menjer%20fix.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51272571119401"/>
          <c:y val="5.5766793409378998E-2"/>
          <c:w val="0.76568438849765896"/>
          <c:h val="0.63722625632894303"/>
        </c:manualLayout>
      </c:layout>
      <c:lineChart>
        <c:grouping val="standard"/>
        <c:varyColors val="0"/>
        <c:ser>
          <c:idx val="2"/>
          <c:order val="0"/>
          <c:tx>
            <c:strRef>
              <c:f>'2017'!$H$9</c:f>
              <c:strCache>
                <c:ptCount val="1"/>
                <c:pt idx="0">
                  <c:v>Inflow Menjer (Sta Menjer)</c:v>
                </c:pt>
              </c:strCache>
            </c:strRef>
          </c:tx>
          <c:spPr>
            <a:ln w="19050" cap="rnd" cmpd="sng" algn="ctr">
              <a:solidFill>
                <a:srgbClr val="002060"/>
              </a:solidFill>
              <a:prstDash val="solid"/>
              <a:round/>
            </a:ln>
          </c:spPr>
          <c:marker>
            <c:symbol val="none"/>
          </c:marker>
          <c:cat>
            <c:numRef>
              <c:f>'2017'!$K$10:$K$374</c:f>
              <c:numCache>
                <c:formatCode>0</c:formatCode>
                <c:ptCount val="36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numCache>
            </c:numRef>
          </c:cat>
          <c:val>
            <c:numRef>
              <c:f>'2017'!$H$10:$H$374</c:f>
              <c:numCache>
                <c:formatCode>General</c:formatCode>
                <c:ptCount val="365"/>
                <c:pt idx="0" formatCode="0.0">
                  <c:v>0.75</c:v>
                </c:pt>
                <c:pt idx="1">
                  <c:v>0.75</c:v>
                </c:pt>
                <c:pt idx="2">
                  <c:v>0.75</c:v>
                </c:pt>
                <c:pt idx="3">
                  <c:v>0.75600000000000001</c:v>
                </c:pt>
                <c:pt idx="4">
                  <c:v>0.76</c:v>
                </c:pt>
                <c:pt idx="5">
                  <c:v>0.85299999999999998</c:v>
                </c:pt>
                <c:pt idx="6">
                  <c:v>0.78</c:v>
                </c:pt>
                <c:pt idx="7">
                  <c:v>0.78400000000000003</c:v>
                </c:pt>
                <c:pt idx="8">
                  <c:v>0.75900000000000001</c:v>
                </c:pt>
                <c:pt idx="9">
                  <c:v>0.80600000000000005</c:v>
                </c:pt>
                <c:pt idx="10">
                  <c:v>0.83099999999999996</c:v>
                </c:pt>
                <c:pt idx="11">
                  <c:v>0.94599999999999995</c:v>
                </c:pt>
                <c:pt idx="12">
                  <c:v>1.0780000000000001</c:v>
                </c:pt>
                <c:pt idx="13">
                  <c:v>1.0269999999999999</c:v>
                </c:pt>
                <c:pt idx="14">
                  <c:v>1.5840000000000001</c:v>
                </c:pt>
                <c:pt idx="15">
                  <c:v>1.079</c:v>
                </c:pt>
                <c:pt idx="16">
                  <c:v>0.93500000000000005</c:v>
                </c:pt>
                <c:pt idx="17">
                  <c:v>1.01</c:v>
                </c:pt>
                <c:pt idx="18">
                  <c:v>0.96</c:v>
                </c:pt>
                <c:pt idx="19">
                  <c:v>0.97499999999999998</c:v>
                </c:pt>
                <c:pt idx="20">
                  <c:v>0.81</c:v>
                </c:pt>
                <c:pt idx="21">
                  <c:v>0.76200000000000001</c:v>
                </c:pt>
                <c:pt idx="22">
                  <c:v>0.752</c:v>
                </c:pt>
                <c:pt idx="23">
                  <c:v>0.76900000000000002</c:v>
                </c:pt>
                <c:pt idx="24">
                  <c:v>1.345</c:v>
                </c:pt>
                <c:pt idx="25">
                  <c:v>1</c:v>
                </c:pt>
                <c:pt idx="26">
                  <c:v>0.80800000000000005</c:v>
                </c:pt>
                <c:pt idx="27">
                  <c:v>0.92400000000000004</c:v>
                </c:pt>
                <c:pt idx="28">
                  <c:v>0.89400000000000002</c:v>
                </c:pt>
                <c:pt idx="29">
                  <c:v>1.008</c:v>
                </c:pt>
                <c:pt idx="30">
                  <c:v>0.85099999999999998</c:v>
                </c:pt>
                <c:pt idx="31">
                  <c:v>0.99299999999999999</c:v>
                </c:pt>
                <c:pt idx="32">
                  <c:v>1.05</c:v>
                </c:pt>
                <c:pt idx="33">
                  <c:v>0.91800000000000004</c:v>
                </c:pt>
                <c:pt idx="34">
                  <c:v>1.014</c:v>
                </c:pt>
                <c:pt idx="35">
                  <c:v>1.2090000000000001</c:v>
                </c:pt>
                <c:pt idx="36">
                  <c:v>0.91600000000000004</c:v>
                </c:pt>
                <c:pt idx="37">
                  <c:v>0.78700000000000003</c:v>
                </c:pt>
                <c:pt idx="38">
                  <c:v>0.82399999999999995</c:v>
                </c:pt>
                <c:pt idx="39">
                  <c:v>1.1000000000000001</c:v>
                </c:pt>
                <c:pt idx="40">
                  <c:v>0.85</c:v>
                </c:pt>
                <c:pt idx="41">
                  <c:v>0.77</c:v>
                </c:pt>
                <c:pt idx="42">
                  <c:v>0.754</c:v>
                </c:pt>
                <c:pt idx="43">
                  <c:v>0.98199999999999998</c:v>
                </c:pt>
                <c:pt idx="44">
                  <c:v>1.1100000000000001</c:v>
                </c:pt>
                <c:pt idx="45">
                  <c:v>1.335</c:v>
                </c:pt>
                <c:pt idx="46">
                  <c:v>0.999</c:v>
                </c:pt>
                <c:pt idx="47">
                  <c:v>0.88500000000000001</c:v>
                </c:pt>
                <c:pt idx="48">
                  <c:v>0.81299999999999994</c:v>
                </c:pt>
                <c:pt idx="49">
                  <c:v>0.998</c:v>
                </c:pt>
                <c:pt idx="50">
                  <c:v>0.85</c:v>
                </c:pt>
                <c:pt idx="51">
                  <c:v>1.319</c:v>
                </c:pt>
                <c:pt idx="52">
                  <c:v>1.0309999999999999</c:v>
                </c:pt>
                <c:pt idx="53">
                  <c:v>1.0900000000000001</c:v>
                </c:pt>
                <c:pt idx="54">
                  <c:v>0.84299999999999997</c:v>
                </c:pt>
                <c:pt idx="55">
                  <c:v>1.0900000000000001</c:v>
                </c:pt>
                <c:pt idx="56">
                  <c:v>1.0820000000000001</c:v>
                </c:pt>
                <c:pt idx="57">
                  <c:v>1.179</c:v>
                </c:pt>
                <c:pt idx="58">
                  <c:v>1.4730000000000001</c:v>
                </c:pt>
                <c:pt idx="59">
                  <c:v>1.048</c:v>
                </c:pt>
                <c:pt idx="60">
                  <c:v>0.89700000000000002</c:v>
                </c:pt>
                <c:pt idx="61">
                  <c:v>0.95199999999999996</c:v>
                </c:pt>
                <c:pt idx="62">
                  <c:v>0.96099999999999997</c:v>
                </c:pt>
                <c:pt idx="63">
                  <c:v>0.80600000000000005</c:v>
                </c:pt>
                <c:pt idx="64">
                  <c:v>0.76100000000000001</c:v>
                </c:pt>
                <c:pt idx="65">
                  <c:v>0.89800000000000002</c:v>
                </c:pt>
                <c:pt idx="66">
                  <c:v>0.83199999999999996</c:v>
                </c:pt>
                <c:pt idx="67">
                  <c:v>0.77</c:v>
                </c:pt>
                <c:pt idx="68">
                  <c:v>1.3220000000000001</c:v>
                </c:pt>
                <c:pt idx="69">
                  <c:v>1.1020000000000001</c:v>
                </c:pt>
                <c:pt idx="70">
                  <c:v>0.84799999999999998</c:v>
                </c:pt>
                <c:pt idx="71">
                  <c:v>0.81</c:v>
                </c:pt>
                <c:pt idx="72">
                  <c:v>0.90100000000000002</c:v>
                </c:pt>
                <c:pt idx="73">
                  <c:v>1.2629999999999999</c:v>
                </c:pt>
                <c:pt idx="74">
                  <c:v>0.89600000000000002</c:v>
                </c:pt>
                <c:pt idx="75">
                  <c:v>0.77900000000000003</c:v>
                </c:pt>
                <c:pt idx="76">
                  <c:v>0.99</c:v>
                </c:pt>
                <c:pt idx="77">
                  <c:v>1.044</c:v>
                </c:pt>
                <c:pt idx="78">
                  <c:v>0.83</c:v>
                </c:pt>
                <c:pt idx="79">
                  <c:v>0.78600000000000003</c:v>
                </c:pt>
                <c:pt idx="80">
                  <c:v>0.75800000000000001</c:v>
                </c:pt>
                <c:pt idx="81">
                  <c:v>0.751</c:v>
                </c:pt>
                <c:pt idx="82">
                  <c:v>0.75</c:v>
                </c:pt>
                <c:pt idx="83">
                  <c:v>0.76900000000000002</c:v>
                </c:pt>
                <c:pt idx="84">
                  <c:v>0.93200000000000005</c:v>
                </c:pt>
                <c:pt idx="85">
                  <c:v>0.80300000000000005</c:v>
                </c:pt>
                <c:pt idx="86">
                  <c:v>1.0249999999999999</c:v>
                </c:pt>
                <c:pt idx="87">
                  <c:v>0.84899999999999998</c:v>
                </c:pt>
                <c:pt idx="88">
                  <c:v>0.80100000000000005</c:v>
                </c:pt>
                <c:pt idx="89">
                  <c:v>0.76300000000000001</c:v>
                </c:pt>
                <c:pt idx="90">
                  <c:v>0.94799999999999995</c:v>
                </c:pt>
                <c:pt idx="91">
                  <c:v>1.131</c:v>
                </c:pt>
                <c:pt idx="92">
                  <c:v>1.4350000000000001</c:v>
                </c:pt>
                <c:pt idx="93">
                  <c:v>1.1950000000000001</c:v>
                </c:pt>
                <c:pt idx="94">
                  <c:v>0.94</c:v>
                </c:pt>
                <c:pt idx="95">
                  <c:v>1.55</c:v>
                </c:pt>
                <c:pt idx="96">
                  <c:v>1.117</c:v>
                </c:pt>
                <c:pt idx="97">
                  <c:v>1.101</c:v>
                </c:pt>
                <c:pt idx="98">
                  <c:v>0.84399999999999997</c:v>
                </c:pt>
                <c:pt idx="99">
                  <c:v>0.76700000000000002</c:v>
                </c:pt>
                <c:pt idx="100">
                  <c:v>0.9</c:v>
                </c:pt>
                <c:pt idx="101">
                  <c:v>0.84199999999999997</c:v>
                </c:pt>
                <c:pt idx="102">
                  <c:v>0.80200000000000005</c:v>
                </c:pt>
                <c:pt idx="103">
                  <c:v>0.82199999999999995</c:v>
                </c:pt>
                <c:pt idx="104">
                  <c:v>0.86799999999999999</c:v>
                </c:pt>
                <c:pt idx="105">
                  <c:v>0.78200000000000003</c:v>
                </c:pt>
                <c:pt idx="106">
                  <c:v>0.75600000000000001</c:v>
                </c:pt>
                <c:pt idx="107">
                  <c:v>0.76100000000000001</c:v>
                </c:pt>
                <c:pt idx="108">
                  <c:v>0.85099999999999998</c:v>
                </c:pt>
                <c:pt idx="109">
                  <c:v>1.319</c:v>
                </c:pt>
                <c:pt idx="110">
                  <c:v>0.92400000000000004</c:v>
                </c:pt>
                <c:pt idx="111">
                  <c:v>0.97299999999999998</c:v>
                </c:pt>
                <c:pt idx="112">
                  <c:v>1.145</c:v>
                </c:pt>
                <c:pt idx="113">
                  <c:v>0.85899999999999999</c:v>
                </c:pt>
                <c:pt idx="114">
                  <c:v>0.77100000000000002</c:v>
                </c:pt>
                <c:pt idx="115">
                  <c:v>0.754</c:v>
                </c:pt>
                <c:pt idx="116">
                  <c:v>0.75</c:v>
                </c:pt>
                <c:pt idx="117">
                  <c:v>1.0249999999999999</c:v>
                </c:pt>
                <c:pt idx="118">
                  <c:v>1.2430000000000001</c:v>
                </c:pt>
                <c:pt idx="119">
                  <c:v>1.0249999999999999</c:v>
                </c:pt>
                <c:pt idx="120">
                  <c:v>0.876</c:v>
                </c:pt>
                <c:pt idx="121">
                  <c:v>0.83</c:v>
                </c:pt>
                <c:pt idx="122">
                  <c:v>0.79900000000000004</c:v>
                </c:pt>
                <c:pt idx="123">
                  <c:v>0.81200000000000006</c:v>
                </c:pt>
                <c:pt idx="124">
                  <c:v>0.91400000000000003</c:v>
                </c:pt>
                <c:pt idx="125">
                  <c:v>1.012</c:v>
                </c:pt>
                <c:pt idx="126">
                  <c:v>1.087</c:v>
                </c:pt>
                <c:pt idx="127">
                  <c:v>0.872</c:v>
                </c:pt>
                <c:pt idx="128">
                  <c:v>1.119</c:v>
                </c:pt>
                <c:pt idx="129">
                  <c:v>0.90500000000000003</c:v>
                </c:pt>
                <c:pt idx="130">
                  <c:v>0.78500000000000003</c:v>
                </c:pt>
                <c:pt idx="131">
                  <c:v>1.306</c:v>
                </c:pt>
                <c:pt idx="132">
                  <c:v>0.91100000000000003</c:v>
                </c:pt>
                <c:pt idx="133">
                  <c:v>0.78200000000000003</c:v>
                </c:pt>
                <c:pt idx="134">
                  <c:v>0.75600000000000001</c:v>
                </c:pt>
                <c:pt idx="135">
                  <c:v>0.75</c:v>
                </c:pt>
                <c:pt idx="136">
                  <c:v>0.75</c:v>
                </c:pt>
                <c:pt idx="137">
                  <c:v>0.75</c:v>
                </c:pt>
                <c:pt idx="138">
                  <c:v>0.75</c:v>
                </c:pt>
                <c:pt idx="139">
                  <c:v>0.75</c:v>
                </c:pt>
                <c:pt idx="140">
                  <c:v>0.75</c:v>
                </c:pt>
                <c:pt idx="141">
                  <c:v>0.75</c:v>
                </c:pt>
                <c:pt idx="142">
                  <c:v>0.76900000000000002</c:v>
                </c:pt>
                <c:pt idx="143">
                  <c:v>0.75600000000000001</c:v>
                </c:pt>
                <c:pt idx="144">
                  <c:v>0.751</c:v>
                </c:pt>
                <c:pt idx="145">
                  <c:v>0.75</c:v>
                </c:pt>
                <c:pt idx="146">
                  <c:v>0.75</c:v>
                </c:pt>
                <c:pt idx="147">
                  <c:v>0.79</c:v>
                </c:pt>
                <c:pt idx="148">
                  <c:v>1.2030000000000001</c:v>
                </c:pt>
                <c:pt idx="149">
                  <c:v>0.91100000000000003</c:v>
                </c:pt>
                <c:pt idx="150">
                  <c:v>0.78500000000000003</c:v>
                </c:pt>
                <c:pt idx="151">
                  <c:v>0.75700000000000001</c:v>
                </c:pt>
                <c:pt idx="152">
                  <c:v>0.90800000000000003</c:v>
                </c:pt>
                <c:pt idx="153">
                  <c:v>0.81499999999999995</c:v>
                </c:pt>
                <c:pt idx="154">
                  <c:v>0.76500000000000001</c:v>
                </c:pt>
                <c:pt idx="155">
                  <c:v>0.753</c:v>
                </c:pt>
                <c:pt idx="156">
                  <c:v>1.212</c:v>
                </c:pt>
                <c:pt idx="157">
                  <c:v>0.88600000000000001</c:v>
                </c:pt>
                <c:pt idx="158">
                  <c:v>0.77700000000000002</c:v>
                </c:pt>
                <c:pt idx="159">
                  <c:v>0.84399999999999997</c:v>
                </c:pt>
                <c:pt idx="160">
                  <c:v>0.77600000000000002</c:v>
                </c:pt>
                <c:pt idx="161">
                  <c:v>0.75600000000000001</c:v>
                </c:pt>
                <c:pt idx="162">
                  <c:v>0.751</c:v>
                </c:pt>
                <c:pt idx="163">
                  <c:v>1.0449999999999999</c:v>
                </c:pt>
                <c:pt idx="164">
                  <c:v>0.83599999999999997</c:v>
                </c:pt>
                <c:pt idx="165">
                  <c:v>0.79600000000000004</c:v>
                </c:pt>
                <c:pt idx="166">
                  <c:v>0.76200000000000001</c:v>
                </c:pt>
                <c:pt idx="167">
                  <c:v>0.752</c:v>
                </c:pt>
                <c:pt idx="168">
                  <c:v>0.75</c:v>
                </c:pt>
                <c:pt idx="169">
                  <c:v>0.76900000000000002</c:v>
                </c:pt>
                <c:pt idx="170">
                  <c:v>0.75600000000000001</c:v>
                </c:pt>
                <c:pt idx="171">
                  <c:v>0.751</c:v>
                </c:pt>
                <c:pt idx="172">
                  <c:v>0.75</c:v>
                </c:pt>
                <c:pt idx="173">
                  <c:v>0.76900000000000002</c:v>
                </c:pt>
                <c:pt idx="174">
                  <c:v>0.75600000000000001</c:v>
                </c:pt>
                <c:pt idx="175">
                  <c:v>0.84899999999999998</c:v>
                </c:pt>
                <c:pt idx="176">
                  <c:v>0.77900000000000003</c:v>
                </c:pt>
                <c:pt idx="177">
                  <c:v>0.78400000000000003</c:v>
                </c:pt>
                <c:pt idx="178">
                  <c:v>1.1519999999999999</c:v>
                </c:pt>
                <c:pt idx="179">
                  <c:v>1.044</c:v>
                </c:pt>
                <c:pt idx="180">
                  <c:v>0.82499999999999996</c:v>
                </c:pt>
                <c:pt idx="181">
                  <c:v>0.91200000000000003</c:v>
                </c:pt>
                <c:pt idx="182">
                  <c:v>0.79600000000000004</c:v>
                </c:pt>
                <c:pt idx="183">
                  <c:v>0.81699999999999995</c:v>
                </c:pt>
                <c:pt idx="184">
                  <c:v>0.78800000000000003</c:v>
                </c:pt>
                <c:pt idx="185">
                  <c:v>0.75900000000000001</c:v>
                </c:pt>
                <c:pt idx="186">
                  <c:v>0.752</c:v>
                </c:pt>
                <c:pt idx="187">
                  <c:v>0.75</c:v>
                </c:pt>
                <c:pt idx="188">
                  <c:v>0.76900000000000002</c:v>
                </c:pt>
                <c:pt idx="189">
                  <c:v>0.85499999999999998</c:v>
                </c:pt>
                <c:pt idx="190">
                  <c:v>0.81899999999999995</c:v>
                </c:pt>
                <c:pt idx="191">
                  <c:v>0.80700000000000005</c:v>
                </c:pt>
                <c:pt idx="192">
                  <c:v>0.76500000000000001</c:v>
                </c:pt>
                <c:pt idx="193">
                  <c:v>0.752</c:v>
                </c:pt>
                <c:pt idx="194">
                  <c:v>0.75</c:v>
                </c:pt>
                <c:pt idx="195">
                  <c:v>0.75</c:v>
                </c:pt>
                <c:pt idx="196">
                  <c:v>0.75</c:v>
                </c:pt>
                <c:pt idx="197">
                  <c:v>0.75</c:v>
                </c:pt>
                <c:pt idx="198">
                  <c:v>0.75</c:v>
                </c:pt>
                <c:pt idx="199">
                  <c:v>0.75</c:v>
                </c:pt>
                <c:pt idx="200">
                  <c:v>0.89700000000000002</c:v>
                </c:pt>
                <c:pt idx="201">
                  <c:v>0.79400000000000004</c:v>
                </c:pt>
                <c:pt idx="202">
                  <c:v>0.85699999999999998</c:v>
                </c:pt>
                <c:pt idx="203">
                  <c:v>0.79</c:v>
                </c:pt>
                <c:pt idx="204">
                  <c:v>0.75900000000000001</c:v>
                </c:pt>
                <c:pt idx="205">
                  <c:v>0.752</c:v>
                </c:pt>
                <c:pt idx="206">
                  <c:v>0.75</c:v>
                </c:pt>
                <c:pt idx="207">
                  <c:v>0.75</c:v>
                </c:pt>
                <c:pt idx="208">
                  <c:v>0.83799999999999997</c:v>
                </c:pt>
                <c:pt idx="209">
                  <c:v>0.77600000000000002</c:v>
                </c:pt>
                <c:pt idx="210">
                  <c:v>0.76500000000000001</c:v>
                </c:pt>
                <c:pt idx="211">
                  <c:v>0.754</c:v>
                </c:pt>
                <c:pt idx="212">
                  <c:v>0.75</c:v>
                </c:pt>
                <c:pt idx="213">
                  <c:v>0.75</c:v>
                </c:pt>
                <c:pt idx="214">
                  <c:v>0.75</c:v>
                </c:pt>
                <c:pt idx="215">
                  <c:v>0.76900000000000002</c:v>
                </c:pt>
                <c:pt idx="216">
                  <c:v>0.75600000000000001</c:v>
                </c:pt>
                <c:pt idx="217">
                  <c:v>0.751</c:v>
                </c:pt>
                <c:pt idx="218">
                  <c:v>0.75</c:v>
                </c:pt>
                <c:pt idx="219">
                  <c:v>0.75</c:v>
                </c:pt>
                <c:pt idx="220">
                  <c:v>0.79</c:v>
                </c:pt>
                <c:pt idx="221">
                  <c:v>0.76200000000000001</c:v>
                </c:pt>
                <c:pt idx="222">
                  <c:v>0.752</c:v>
                </c:pt>
                <c:pt idx="223">
                  <c:v>0.75</c:v>
                </c:pt>
                <c:pt idx="224">
                  <c:v>0.75</c:v>
                </c:pt>
                <c:pt idx="225">
                  <c:v>0.75</c:v>
                </c:pt>
                <c:pt idx="226">
                  <c:v>0.75</c:v>
                </c:pt>
                <c:pt idx="227">
                  <c:v>0.75</c:v>
                </c:pt>
                <c:pt idx="228">
                  <c:v>0.75</c:v>
                </c:pt>
                <c:pt idx="229">
                  <c:v>0.75</c:v>
                </c:pt>
                <c:pt idx="230">
                  <c:v>0.76900000000000002</c:v>
                </c:pt>
                <c:pt idx="231">
                  <c:v>0.76500000000000001</c:v>
                </c:pt>
                <c:pt idx="232">
                  <c:v>0.754</c:v>
                </c:pt>
                <c:pt idx="233">
                  <c:v>0.75</c:v>
                </c:pt>
                <c:pt idx="234">
                  <c:v>0.75</c:v>
                </c:pt>
                <c:pt idx="235">
                  <c:v>0.75</c:v>
                </c:pt>
                <c:pt idx="236">
                  <c:v>0.75</c:v>
                </c:pt>
                <c:pt idx="237">
                  <c:v>0.75</c:v>
                </c:pt>
                <c:pt idx="238">
                  <c:v>0.75</c:v>
                </c:pt>
                <c:pt idx="239">
                  <c:v>0.75</c:v>
                </c:pt>
                <c:pt idx="240">
                  <c:v>0.75</c:v>
                </c:pt>
                <c:pt idx="241">
                  <c:v>0.75</c:v>
                </c:pt>
                <c:pt idx="242">
                  <c:v>0.75</c:v>
                </c:pt>
                <c:pt idx="243">
                  <c:v>0.75</c:v>
                </c:pt>
                <c:pt idx="244">
                  <c:v>0.75</c:v>
                </c:pt>
                <c:pt idx="245">
                  <c:v>0.75</c:v>
                </c:pt>
                <c:pt idx="246">
                  <c:v>0.80900000000000005</c:v>
                </c:pt>
                <c:pt idx="247">
                  <c:v>0.79600000000000004</c:v>
                </c:pt>
                <c:pt idx="248">
                  <c:v>0.76200000000000001</c:v>
                </c:pt>
                <c:pt idx="249">
                  <c:v>0.752</c:v>
                </c:pt>
                <c:pt idx="250">
                  <c:v>0.75</c:v>
                </c:pt>
                <c:pt idx="251">
                  <c:v>0.878</c:v>
                </c:pt>
                <c:pt idx="252">
                  <c:v>0.78800000000000003</c:v>
                </c:pt>
                <c:pt idx="253">
                  <c:v>0.75800000000000001</c:v>
                </c:pt>
                <c:pt idx="254">
                  <c:v>0.752</c:v>
                </c:pt>
                <c:pt idx="255">
                  <c:v>0.75900000000000001</c:v>
                </c:pt>
                <c:pt idx="256">
                  <c:v>0.753</c:v>
                </c:pt>
                <c:pt idx="257">
                  <c:v>0.75</c:v>
                </c:pt>
                <c:pt idx="258">
                  <c:v>0.75</c:v>
                </c:pt>
                <c:pt idx="259">
                  <c:v>0.75</c:v>
                </c:pt>
                <c:pt idx="260">
                  <c:v>0.75</c:v>
                </c:pt>
                <c:pt idx="261">
                  <c:v>0.75</c:v>
                </c:pt>
                <c:pt idx="262">
                  <c:v>0.75</c:v>
                </c:pt>
                <c:pt idx="263">
                  <c:v>0.75</c:v>
                </c:pt>
                <c:pt idx="264">
                  <c:v>0.75</c:v>
                </c:pt>
                <c:pt idx="265">
                  <c:v>0.75</c:v>
                </c:pt>
                <c:pt idx="266">
                  <c:v>0.84899999999999998</c:v>
                </c:pt>
                <c:pt idx="267">
                  <c:v>0.79800000000000004</c:v>
                </c:pt>
                <c:pt idx="268">
                  <c:v>0.78100000000000003</c:v>
                </c:pt>
                <c:pt idx="269">
                  <c:v>0.75800000000000001</c:v>
                </c:pt>
                <c:pt idx="270">
                  <c:v>0.751</c:v>
                </c:pt>
                <c:pt idx="271">
                  <c:v>0.80900000000000005</c:v>
                </c:pt>
                <c:pt idx="272">
                  <c:v>0.97299999999999998</c:v>
                </c:pt>
                <c:pt idx="273">
                  <c:v>1.5</c:v>
                </c:pt>
                <c:pt idx="274">
                  <c:v>0.96399999999999997</c:v>
                </c:pt>
                <c:pt idx="275">
                  <c:v>0.82199999999999995</c:v>
                </c:pt>
                <c:pt idx="276">
                  <c:v>0.78700000000000003</c:v>
                </c:pt>
                <c:pt idx="277">
                  <c:v>0.89500000000000002</c:v>
                </c:pt>
                <c:pt idx="278">
                  <c:v>0.79100000000000004</c:v>
                </c:pt>
                <c:pt idx="279">
                  <c:v>0.77900000000000003</c:v>
                </c:pt>
                <c:pt idx="280">
                  <c:v>0.82599999999999996</c:v>
                </c:pt>
                <c:pt idx="281">
                  <c:v>0.95799999999999996</c:v>
                </c:pt>
                <c:pt idx="282">
                  <c:v>0.90700000000000003</c:v>
                </c:pt>
                <c:pt idx="283">
                  <c:v>0.79</c:v>
                </c:pt>
                <c:pt idx="284">
                  <c:v>0.78800000000000003</c:v>
                </c:pt>
                <c:pt idx="285">
                  <c:v>0.76900000000000002</c:v>
                </c:pt>
                <c:pt idx="286">
                  <c:v>0.79300000000000004</c:v>
                </c:pt>
                <c:pt idx="287">
                  <c:v>0.78200000000000003</c:v>
                </c:pt>
                <c:pt idx="288">
                  <c:v>0.78800000000000003</c:v>
                </c:pt>
                <c:pt idx="289">
                  <c:v>1.546</c:v>
                </c:pt>
                <c:pt idx="290">
                  <c:v>1.002</c:v>
                </c:pt>
                <c:pt idx="291">
                  <c:v>0.95899999999999996</c:v>
                </c:pt>
                <c:pt idx="292">
                  <c:v>0.90400000000000003</c:v>
                </c:pt>
                <c:pt idx="293">
                  <c:v>0.79800000000000004</c:v>
                </c:pt>
                <c:pt idx="294">
                  <c:v>0.76</c:v>
                </c:pt>
                <c:pt idx="295">
                  <c:v>0.752</c:v>
                </c:pt>
                <c:pt idx="296">
                  <c:v>1.34</c:v>
                </c:pt>
                <c:pt idx="297">
                  <c:v>0.92300000000000004</c:v>
                </c:pt>
                <c:pt idx="298">
                  <c:v>0.83399999999999996</c:v>
                </c:pt>
                <c:pt idx="299">
                  <c:v>0.98799999999999999</c:v>
                </c:pt>
                <c:pt idx="300">
                  <c:v>1.671</c:v>
                </c:pt>
                <c:pt idx="301">
                  <c:v>1.0129999999999999</c:v>
                </c:pt>
                <c:pt idx="302">
                  <c:v>0.80200000000000005</c:v>
                </c:pt>
                <c:pt idx="303">
                  <c:v>0.75900000000000001</c:v>
                </c:pt>
                <c:pt idx="304">
                  <c:v>0.75</c:v>
                </c:pt>
                <c:pt idx="305">
                  <c:v>0.75</c:v>
                </c:pt>
                <c:pt idx="306">
                  <c:v>0.75</c:v>
                </c:pt>
                <c:pt idx="307">
                  <c:v>0.75</c:v>
                </c:pt>
                <c:pt idx="308">
                  <c:v>0.79900000000000004</c:v>
                </c:pt>
                <c:pt idx="309">
                  <c:v>0.84299999999999997</c:v>
                </c:pt>
                <c:pt idx="310">
                  <c:v>0.84499999999999997</c:v>
                </c:pt>
                <c:pt idx="311">
                  <c:v>0.78500000000000003</c:v>
                </c:pt>
                <c:pt idx="312">
                  <c:v>0.78800000000000003</c:v>
                </c:pt>
                <c:pt idx="313">
                  <c:v>0.75900000000000001</c:v>
                </c:pt>
                <c:pt idx="314">
                  <c:v>0.76100000000000001</c:v>
                </c:pt>
                <c:pt idx="315">
                  <c:v>0.76400000000000001</c:v>
                </c:pt>
                <c:pt idx="316">
                  <c:v>0.78300000000000003</c:v>
                </c:pt>
                <c:pt idx="317">
                  <c:v>1.4279999999999999</c:v>
                </c:pt>
                <c:pt idx="318">
                  <c:v>1.5169999999999999</c:v>
                </c:pt>
                <c:pt idx="319">
                  <c:v>1.4470000000000001</c:v>
                </c:pt>
                <c:pt idx="320">
                  <c:v>1.278</c:v>
                </c:pt>
                <c:pt idx="321">
                  <c:v>0.88600000000000001</c:v>
                </c:pt>
                <c:pt idx="322">
                  <c:v>0.91300000000000003</c:v>
                </c:pt>
                <c:pt idx="323">
                  <c:v>1.5509999999999999</c:v>
                </c:pt>
                <c:pt idx="324">
                  <c:v>1.7649999999999999</c:v>
                </c:pt>
                <c:pt idx="325">
                  <c:v>1.655</c:v>
                </c:pt>
                <c:pt idx="326">
                  <c:v>1.1559999999999999</c:v>
                </c:pt>
                <c:pt idx="327">
                  <c:v>1.1100000000000001</c:v>
                </c:pt>
                <c:pt idx="328">
                  <c:v>1.3360000000000001</c:v>
                </c:pt>
                <c:pt idx="329">
                  <c:v>0.91100000000000003</c:v>
                </c:pt>
                <c:pt idx="330">
                  <c:v>0.998</c:v>
                </c:pt>
                <c:pt idx="331">
                  <c:v>1.0149999999999999</c:v>
                </c:pt>
                <c:pt idx="332">
                  <c:v>1.538</c:v>
                </c:pt>
                <c:pt idx="333">
                  <c:v>1.0720000000000001</c:v>
                </c:pt>
                <c:pt idx="334">
                  <c:v>0.85299999999999998</c:v>
                </c:pt>
                <c:pt idx="335">
                  <c:v>1.5589999999999999</c:v>
                </c:pt>
                <c:pt idx="336">
                  <c:v>1.0029999999999999</c:v>
                </c:pt>
                <c:pt idx="337">
                  <c:v>0.95899999999999996</c:v>
                </c:pt>
                <c:pt idx="338">
                  <c:v>0.90400000000000003</c:v>
                </c:pt>
                <c:pt idx="339">
                  <c:v>0.79800000000000004</c:v>
                </c:pt>
                <c:pt idx="340">
                  <c:v>0.76</c:v>
                </c:pt>
                <c:pt idx="341">
                  <c:v>0.752</c:v>
                </c:pt>
                <c:pt idx="342">
                  <c:v>1.34</c:v>
                </c:pt>
                <c:pt idx="343">
                  <c:v>0.92300000000000004</c:v>
                </c:pt>
                <c:pt idx="344">
                  <c:v>0.83399999999999996</c:v>
                </c:pt>
                <c:pt idx="345">
                  <c:v>0.98799999999999999</c:v>
                </c:pt>
                <c:pt idx="346">
                  <c:v>1.671</c:v>
                </c:pt>
                <c:pt idx="347">
                  <c:v>1.0129999999999999</c:v>
                </c:pt>
                <c:pt idx="348">
                  <c:v>0.80200000000000005</c:v>
                </c:pt>
                <c:pt idx="349">
                  <c:v>1.448</c:v>
                </c:pt>
                <c:pt idx="350">
                  <c:v>0.95099999999999996</c:v>
                </c:pt>
                <c:pt idx="351">
                  <c:v>0.82</c:v>
                </c:pt>
                <c:pt idx="352">
                  <c:v>0.78700000000000003</c:v>
                </c:pt>
                <c:pt idx="353">
                  <c:v>0.89500000000000002</c:v>
                </c:pt>
                <c:pt idx="354">
                  <c:v>0.79100000000000004</c:v>
                </c:pt>
                <c:pt idx="355">
                  <c:v>0.77900000000000003</c:v>
                </c:pt>
                <c:pt idx="356">
                  <c:v>0.82599999999999996</c:v>
                </c:pt>
                <c:pt idx="357">
                  <c:v>0.95799999999999996</c:v>
                </c:pt>
                <c:pt idx="358">
                  <c:v>0.90700000000000003</c:v>
                </c:pt>
                <c:pt idx="359">
                  <c:v>0.79</c:v>
                </c:pt>
                <c:pt idx="360">
                  <c:v>0.78800000000000003</c:v>
                </c:pt>
                <c:pt idx="361">
                  <c:v>0.76900000000000002</c:v>
                </c:pt>
                <c:pt idx="362">
                  <c:v>0.79300000000000004</c:v>
                </c:pt>
                <c:pt idx="363">
                  <c:v>0.78200000000000003</c:v>
                </c:pt>
                <c:pt idx="364">
                  <c:v>0.75800000000000001</c:v>
                </c:pt>
              </c:numCache>
            </c:numRef>
          </c:val>
          <c:smooth val="0"/>
          <c:extLst>
            <c:ext xmlns:c16="http://schemas.microsoft.com/office/drawing/2014/chart" uri="{C3380CC4-5D6E-409C-BE32-E72D297353CC}">
              <c16:uniqueId val="{00000000-BB75-4CC4-86FE-BE09447D9C6C}"/>
            </c:ext>
          </c:extLst>
        </c:ser>
        <c:ser>
          <c:idx val="3"/>
          <c:order val="1"/>
          <c:tx>
            <c:strRef>
              <c:f>'2017'!$G$9</c:f>
              <c:strCache>
                <c:ptCount val="1"/>
                <c:pt idx="0">
                  <c:v>Inflow Menjer (CHIRPS)</c:v>
                </c:pt>
              </c:strCache>
            </c:strRef>
          </c:tx>
          <c:spPr>
            <a:ln w="19050" cap="rnd" cmpd="sng" algn="ctr">
              <a:solidFill>
                <a:srgbClr val="C00000"/>
              </a:solidFill>
              <a:prstDash val="solid"/>
              <a:round/>
            </a:ln>
          </c:spPr>
          <c:marker>
            <c:symbol val="none"/>
          </c:marker>
          <c:cat>
            <c:numRef>
              <c:f>'2017'!$K$10:$K$374</c:f>
              <c:numCache>
                <c:formatCode>0</c:formatCode>
                <c:ptCount val="36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numCache>
            </c:numRef>
          </c:cat>
          <c:val>
            <c:numRef>
              <c:f>'2017'!$G$10:$G$374</c:f>
              <c:numCache>
                <c:formatCode>0.00</c:formatCode>
                <c:ptCount val="365"/>
                <c:pt idx="0">
                  <c:v>0.75</c:v>
                </c:pt>
                <c:pt idx="1">
                  <c:v>0.755</c:v>
                </c:pt>
                <c:pt idx="2" formatCode="General">
                  <c:v>0.81</c:v>
                </c:pt>
                <c:pt idx="3" formatCode="General">
                  <c:v>0.83399999999999996</c:v>
                </c:pt>
                <c:pt idx="4" formatCode="General">
                  <c:v>0.89600000000000002</c:v>
                </c:pt>
                <c:pt idx="5" formatCode="General">
                  <c:v>0.88800000000000001</c:v>
                </c:pt>
                <c:pt idx="6" formatCode="General">
                  <c:v>0.88900000000000001</c:v>
                </c:pt>
                <c:pt idx="7" formatCode="General">
                  <c:v>0.83799999999999997</c:v>
                </c:pt>
                <c:pt idx="8" formatCode="General">
                  <c:v>0.77200000000000002</c:v>
                </c:pt>
                <c:pt idx="9" formatCode="General">
                  <c:v>0.81200000000000006</c:v>
                </c:pt>
                <c:pt idx="10" formatCode="General">
                  <c:v>0.83</c:v>
                </c:pt>
                <c:pt idx="11" formatCode="General">
                  <c:v>0.95699999999999996</c:v>
                </c:pt>
                <c:pt idx="12" formatCode="General">
                  <c:v>1.0620000000000001</c:v>
                </c:pt>
                <c:pt idx="13" formatCode="General">
                  <c:v>1.1639999999999999</c:v>
                </c:pt>
                <c:pt idx="14" formatCode="General">
                  <c:v>1.0620000000000001</c:v>
                </c:pt>
                <c:pt idx="15" formatCode="General">
                  <c:v>0.98399999999999999</c:v>
                </c:pt>
                <c:pt idx="16" formatCode="General">
                  <c:v>1.0660000000000001</c:v>
                </c:pt>
                <c:pt idx="17" formatCode="General">
                  <c:v>0.88700000000000001</c:v>
                </c:pt>
                <c:pt idx="18" formatCode="General">
                  <c:v>0.93300000000000005</c:v>
                </c:pt>
                <c:pt idx="19" formatCode="General">
                  <c:v>0.95699999999999996</c:v>
                </c:pt>
                <c:pt idx="20" formatCode="General">
                  <c:v>1.073</c:v>
                </c:pt>
                <c:pt idx="21" formatCode="General">
                  <c:v>0.97599999999999998</c:v>
                </c:pt>
                <c:pt idx="22" formatCode="General">
                  <c:v>0.96299999999999997</c:v>
                </c:pt>
                <c:pt idx="23" formatCode="General">
                  <c:v>0.94199999999999995</c:v>
                </c:pt>
                <c:pt idx="24" formatCode="General">
                  <c:v>1.0760000000000001</c:v>
                </c:pt>
                <c:pt idx="25" formatCode="General">
                  <c:v>0.88</c:v>
                </c:pt>
                <c:pt idx="26" formatCode="General">
                  <c:v>0.94199999999999995</c:v>
                </c:pt>
                <c:pt idx="27" formatCode="General">
                  <c:v>0.92600000000000005</c:v>
                </c:pt>
                <c:pt idx="28" formatCode="General">
                  <c:v>0.91800000000000004</c:v>
                </c:pt>
                <c:pt idx="29" formatCode="General">
                  <c:v>0.877</c:v>
                </c:pt>
                <c:pt idx="30" formatCode="General">
                  <c:v>0.94599999999999995</c:v>
                </c:pt>
                <c:pt idx="31" formatCode="General">
                  <c:v>0.996</c:v>
                </c:pt>
                <c:pt idx="32" formatCode="General">
                  <c:v>0.86499999999999999</c:v>
                </c:pt>
                <c:pt idx="33" formatCode="General">
                  <c:v>0.92100000000000004</c:v>
                </c:pt>
                <c:pt idx="34" formatCode="General">
                  <c:v>0.89300000000000002</c:v>
                </c:pt>
                <c:pt idx="35" formatCode="General">
                  <c:v>0.88300000000000001</c:v>
                </c:pt>
                <c:pt idx="36" formatCode="General">
                  <c:v>1.0720000000000001</c:v>
                </c:pt>
                <c:pt idx="37" formatCode="General">
                  <c:v>1.0840000000000001</c:v>
                </c:pt>
                <c:pt idx="38" formatCode="General">
                  <c:v>1.127</c:v>
                </c:pt>
                <c:pt idx="39" formatCode="General">
                  <c:v>1.0649999999999999</c:v>
                </c:pt>
                <c:pt idx="40" formatCode="General">
                  <c:v>0.83299999999999996</c:v>
                </c:pt>
                <c:pt idx="41" formatCode="General">
                  <c:v>1.157</c:v>
                </c:pt>
                <c:pt idx="42" formatCode="General">
                  <c:v>0.998</c:v>
                </c:pt>
                <c:pt idx="43" formatCode="General">
                  <c:v>0.93700000000000006</c:v>
                </c:pt>
                <c:pt idx="44" formatCode="General">
                  <c:v>0.93700000000000006</c:v>
                </c:pt>
                <c:pt idx="45" formatCode="General">
                  <c:v>1.19</c:v>
                </c:pt>
                <c:pt idx="46" formatCode="General">
                  <c:v>1.08</c:v>
                </c:pt>
                <c:pt idx="47" formatCode="General">
                  <c:v>0.83899999999999997</c:v>
                </c:pt>
                <c:pt idx="48" formatCode="General">
                  <c:v>0.76700000000000002</c:v>
                </c:pt>
                <c:pt idx="49" formatCode="General">
                  <c:v>0.96599999999999997</c:v>
                </c:pt>
                <c:pt idx="50" formatCode="General">
                  <c:v>1.4410000000000001</c:v>
                </c:pt>
                <c:pt idx="51" formatCode="General">
                  <c:v>1.256</c:v>
                </c:pt>
                <c:pt idx="52" formatCode="General">
                  <c:v>1.2290000000000001</c:v>
                </c:pt>
                <c:pt idx="53" formatCode="General">
                  <c:v>1.3320000000000001</c:v>
                </c:pt>
                <c:pt idx="54" formatCode="General">
                  <c:v>1.5189999999999999</c:v>
                </c:pt>
                <c:pt idx="55" formatCode="General">
                  <c:v>1.419</c:v>
                </c:pt>
                <c:pt idx="56" formatCode="General">
                  <c:v>1.081</c:v>
                </c:pt>
                <c:pt idx="57" formatCode="General">
                  <c:v>0.88300000000000001</c:v>
                </c:pt>
                <c:pt idx="58" formatCode="General">
                  <c:v>0.93700000000000006</c:v>
                </c:pt>
                <c:pt idx="59" formatCode="General">
                  <c:v>1.129</c:v>
                </c:pt>
                <c:pt idx="60" formatCode="General">
                  <c:v>1.101</c:v>
                </c:pt>
                <c:pt idx="61" formatCode="General">
                  <c:v>1.091</c:v>
                </c:pt>
                <c:pt idx="62" formatCode="General">
                  <c:v>1.0049999999999999</c:v>
                </c:pt>
                <c:pt idx="63" formatCode="General">
                  <c:v>0.89800000000000002</c:v>
                </c:pt>
                <c:pt idx="64" formatCode="General">
                  <c:v>0.92</c:v>
                </c:pt>
                <c:pt idx="65" formatCode="General">
                  <c:v>1.0289999999999999</c:v>
                </c:pt>
                <c:pt idx="66" formatCode="General">
                  <c:v>0.89100000000000001</c:v>
                </c:pt>
                <c:pt idx="67" formatCode="General">
                  <c:v>0.85299999999999998</c:v>
                </c:pt>
                <c:pt idx="68" formatCode="General">
                  <c:v>0.77800000000000002</c:v>
                </c:pt>
                <c:pt idx="69" formatCode="General">
                  <c:v>0.75600000000000001</c:v>
                </c:pt>
                <c:pt idx="70" formatCode="General">
                  <c:v>0.86099999999999999</c:v>
                </c:pt>
                <c:pt idx="71" formatCode="General">
                  <c:v>1.1100000000000001</c:v>
                </c:pt>
                <c:pt idx="72" formatCode="General">
                  <c:v>1.0720000000000001</c:v>
                </c:pt>
                <c:pt idx="73" formatCode="General">
                  <c:v>0.94399999999999995</c:v>
                </c:pt>
                <c:pt idx="74" formatCode="General">
                  <c:v>0.79900000000000004</c:v>
                </c:pt>
                <c:pt idx="75" formatCode="General">
                  <c:v>1.026</c:v>
                </c:pt>
                <c:pt idx="76" formatCode="General">
                  <c:v>1.0289999999999999</c:v>
                </c:pt>
                <c:pt idx="77" formatCode="General">
                  <c:v>0.82399999999999995</c:v>
                </c:pt>
                <c:pt idx="78" formatCode="General">
                  <c:v>0.89900000000000002</c:v>
                </c:pt>
                <c:pt idx="79" formatCode="General">
                  <c:v>0.92600000000000005</c:v>
                </c:pt>
                <c:pt idx="80" formatCode="General">
                  <c:v>0.79700000000000004</c:v>
                </c:pt>
                <c:pt idx="81" formatCode="General">
                  <c:v>0.89500000000000002</c:v>
                </c:pt>
                <c:pt idx="82" formatCode="General">
                  <c:v>0.83599999999999997</c:v>
                </c:pt>
                <c:pt idx="83" formatCode="General">
                  <c:v>0.95199999999999996</c:v>
                </c:pt>
                <c:pt idx="84" formatCode="General">
                  <c:v>0.91800000000000004</c:v>
                </c:pt>
                <c:pt idx="85" formatCode="General">
                  <c:v>1.22</c:v>
                </c:pt>
                <c:pt idx="86" formatCode="General">
                  <c:v>0.98899999999999999</c:v>
                </c:pt>
                <c:pt idx="87" formatCode="General">
                  <c:v>0.80700000000000005</c:v>
                </c:pt>
                <c:pt idx="88" formatCode="General">
                  <c:v>0.97499999999999998</c:v>
                </c:pt>
                <c:pt idx="89" formatCode="General">
                  <c:v>0.81299999999999994</c:v>
                </c:pt>
                <c:pt idx="90" formatCode="General">
                  <c:v>0.85299999999999998</c:v>
                </c:pt>
                <c:pt idx="91" formatCode="General">
                  <c:v>1.048</c:v>
                </c:pt>
                <c:pt idx="92" formatCode="General">
                  <c:v>1.103</c:v>
                </c:pt>
                <c:pt idx="93" formatCode="General">
                  <c:v>1.024</c:v>
                </c:pt>
                <c:pt idx="94" formatCode="General">
                  <c:v>0.82399999999999995</c:v>
                </c:pt>
                <c:pt idx="95" formatCode="General">
                  <c:v>1.0289999999999999</c:v>
                </c:pt>
                <c:pt idx="96" formatCode="General">
                  <c:v>0.91800000000000004</c:v>
                </c:pt>
                <c:pt idx="97" formatCode="General">
                  <c:v>0.879</c:v>
                </c:pt>
                <c:pt idx="98" formatCode="General">
                  <c:v>0.96</c:v>
                </c:pt>
                <c:pt idx="99" formatCode="General">
                  <c:v>0.98299999999999998</c:v>
                </c:pt>
                <c:pt idx="100" formatCode="General">
                  <c:v>0.96599999999999997</c:v>
                </c:pt>
                <c:pt idx="101" formatCode="General">
                  <c:v>0.80700000000000005</c:v>
                </c:pt>
                <c:pt idx="102" formatCode="General">
                  <c:v>0.83799999999999997</c:v>
                </c:pt>
                <c:pt idx="103" formatCode="General">
                  <c:v>0.86099999999999999</c:v>
                </c:pt>
                <c:pt idx="104" formatCode="General">
                  <c:v>0.78</c:v>
                </c:pt>
                <c:pt idx="105" formatCode="General">
                  <c:v>0.75600000000000001</c:v>
                </c:pt>
                <c:pt idx="106" formatCode="General">
                  <c:v>0.751</c:v>
                </c:pt>
                <c:pt idx="107" formatCode="General">
                  <c:v>0.89</c:v>
                </c:pt>
                <c:pt idx="108" formatCode="General">
                  <c:v>1.06</c:v>
                </c:pt>
                <c:pt idx="109" formatCode="General">
                  <c:v>0.97099999999999997</c:v>
                </c:pt>
                <c:pt idx="110" formatCode="General">
                  <c:v>0.96599999999999997</c:v>
                </c:pt>
                <c:pt idx="111" formatCode="General">
                  <c:v>0.80900000000000005</c:v>
                </c:pt>
                <c:pt idx="112" formatCode="General">
                  <c:v>0.81599999999999995</c:v>
                </c:pt>
                <c:pt idx="113" formatCode="General">
                  <c:v>0.76700000000000002</c:v>
                </c:pt>
                <c:pt idx="114" formatCode="General">
                  <c:v>0.753</c:v>
                </c:pt>
                <c:pt idx="115" formatCode="General">
                  <c:v>0.82099999999999995</c:v>
                </c:pt>
                <c:pt idx="116" formatCode="General">
                  <c:v>0.90900000000000003</c:v>
                </c:pt>
                <c:pt idx="117" formatCode="General">
                  <c:v>0.86299999999999999</c:v>
                </c:pt>
                <c:pt idx="118" formatCode="General">
                  <c:v>0.91800000000000004</c:v>
                </c:pt>
                <c:pt idx="119" formatCode="General">
                  <c:v>1.004</c:v>
                </c:pt>
                <c:pt idx="120" formatCode="General">
                  <c:v>0.998</c:v>
                </c:pt>
                <c:pt idx="121" formatCode="General">
                  <c:v>0.90100000000000002</c:v>
                </c:pt>
                <c:pt idx="122" formatCode="General">
                  <c:v>0.96599999999999997</c:v>
                </c:pt>
                <c:pt idx="123" formatCode="General">
                  <c:v>0.98699999999999999</c:v>
                </c:pt>
                <c:pt idx="124" formatCode="General">
                  <c:v>0.99199999999999999</c:v>
                </c:pt>
                <c:pt idx="125" formatCode="General">
                  <c:v>1.036</c:v>
                </c:pt>
                <c:pt idx="126" formatCode="General">
                  <c:v>0.82599999999999996</c:v>
                </c:pt>
                <c:pt idx="127" formatCode="General">
                  <c:v>0.83799999999999997</c:v>
                </c:pt>
                <c:pt idx="128" formatCode="General">
                  <c:v>0.995</c:v>
                </c:pt>
                <c:pt idx="129" formatCode="General">
                  <c:v>0.81799999999999995</c:v>
                </c:pt>
                <c:pt idx="130" formatCode="General">
                  <c:v>0.84599999999999997</c:v>
                </c:pt>
                <c:pt idx="131" formatCode="General">
                  <c:v>0.85899999999999999</c:v>
                </c:pt>
                <c:pt idx="132" formatCode="General">
                  <c:v>0.77800000000000002</c:v>
                </c:pt>
                <c:pt idx="133" formatCode="General">
                  <c:v>0.75600000000000001</c:v>
                </c:pt>
                <c:pt idx="134" formatCode="General">
                  <c:v>0.751</c:v>
                </c:pt>
                <c:pt idx="135" formatCode="General">
                  <c:v>0.75</c:v>
                </c:pt>
                <c:pt idx="136" formatCode="General">
                  <c:v>0.75</c:v>
                </c:pt>
                <c:pt idx="137" formatCode="General">
                  <c:v>0.75</c:v>
                </c:pt>
                <c:pt idx="138" formatCode="General">
                  <c:v>0.75</c:v>
                </c:pt>
                <c:pt idx="139" formatCode="General">
                  <c:v>0.75</c:v>
                </c:pt>
                <c:pt idx="140" formatCode="General">
                  <c:v>0.75</c:v>
                </c:pt>
                <c:pt idx="141" formatCode="General">
                  <c:v>0.75</c:v>
                </c:pt>
                <c:pt idx="142" formatCode="General">
                  <c:v>0.75</c:v>
                </c:pt>
                <c:pt idx="143" formatCode="General">
                  <c:v>0.75</c:v>
                </c:pt>
                <c:pt idx="144" formatCode="General">
                  <c:v>0.75</c:v>
                </c:pt>
                <c:pt idx="145" formatCode="General">
                  <c:v>0.86799999999999999</c:v>
                </c:pt>
                <c:pt idx="146" formatCode="General">
                  <c:v>0.88700000000000001</c:v>
                </c:pt>
                <c:pt idx="147" formatCode="General">
                  <c:v>0.99199999999999999</c:v>
                </c:pt>
                <c:pt idx="148" formatCode="General">
                  <c:v>0.91900000000000004</c:v>
                </c:pt>
                <c:pt idx="149" formatCode="General">
                  <c:v>0.79300000000000004</c:v>
                </c:pt>
                <c:pt idx="150" formatCode="General">
                  <c:v>0.75800000000000001</c:v>
                </c:pt>
                <c:pt idx="151" formatCode="General">
                  <c:v>0.82099999999999995</c:v>
                </c:pt>
                <c:pt idx="152" formatCode="General">
                  <c:v>0.97699999999999998</c:v>
                </c:pt>
                <c:pt idx="153" formatCode="General">
                  <c:v>0.81399999999999995</c:v>
                </c:pt>
                <c:pt idx="154" formatCode="General">
                  <c:v>0.82899999999999996</c:v>
                </c:pt>
                <c:pt idx="155" formatCode="General">
                  <c:v>0.77100000000000002</c:v>
                </c:pt>
                <c:pt idx="156" formatCode="General">
                  <c:v>0.753</c:v>
                </c:pt>
                <c:pt idx="157" formatCode="General">
                  <c:v>0.75</c:v>
                </c:pt>
                <c:pt idx="158" formatCode="General">
                  <c:v>0.75</c:v>
                </c:pt>
                <c:pt idx="159" formatCode="General">
                  <c:v>0.75</c:v>
                </c:pt>
                <c:pt idx="160" formatCode="General">
                  <c:v>0.75</c:v>
                </c:pt>
                <c:pt idx="161" formatCode="General">
                  <c:v>0.75</c:v>
                </c:pt>
                <c:pt idx="162" formatCode="General">
                  <c:v>0.75</c:v>
                </c:pt>
                <c:pt idx="163" formatCode="General">
                  <c:v>0.75</c:v>
                </c:pt>
                <c:pt idx="164" formatCode="General">
                  <c:v>0.92</c:v>
                </c:pt>
                <c:pt idx="165" formatCode="General">
                  <c:v>0.79900000000000004</c:v>
                </c:pt>
                <c:pt idx="166" formatCode="General">
                  <c:v>0.75900000000000001</c:v>
                </c:pt>
                <c:pt idx="167" formatCode="General">
                  <c:v>0.752</c:v>
                </c:pt>
                <c:pt idx="168" formatCode="General">
                  <c:v>0.75</c:v>
                </c:pt>
                <c:pt idx="169" formatCode="General">
                  <c:v>0.75</c:v>
                </c:pt>
                <c:pt idx="170" formatCode="General">
                  <c:v>0.75</c:v>
                </c:pt>
                <c:pt idx="171" formatCode="General">
                  <c:v>0.86899999999999999</c:v>
                </c:pt>
                <c:pt idx="172" formatCode="General">
                  <c:v>0.90300000000000002</c:v>
                </c:pt>
                <c:pt idx="173" formatCode="General">
                  <c:v>0.90400000000000003</c:v>
                </c:pt>
                <c:pt idx="174" formatCode="General">
                  <c:v>0.91</c:v>
                </c:pt>
                <c:pt idx="175" formatCode="General">
                  <c:v>0.79200000000000004</c:v>
                </c:pt>
                <c:pt idx="176" formatCode="General">
                  <c:v>0.84899999999999998</c:v>
                </c:pt>
                <c:pt idx="177" formatCode="General">
                  <c:v>0.95799999999999996</c:v>
                </c:pt>
                <c:pt idx="178" formatCode="General">
                  <c:v>1.0780000000000001</c:v>
                </c:pt>
                <c:pt idx="179" formatCode="General">
                  <c:v>0.83899999999999997</c:v>
                </c:pt>
                <c:pt idx="180" formatCode="General">
                  <c:v>0.76700000000000002</c:v>
                </c:pt>
                <c:pt idx="181" formatCode="General">
                  <c:v>0.753</c:v>
                </c:pt>
                <c:pt idx="182" formatCode="General">
                  <c:v>0.75</c:v>
                </c:pt>
                <c:pt idx="183" formatCode="General">
                  <c:v>0.75</c:v>
                </c:pt>
                <c:pt idx="184" formatCode="General">
                  <c:v>0.75</c:v>
                </c:pt>
                <c:pt idx="185" formatCode="General">
                  <c:v>0.75</c:v>
                </c:pt>
                <c:pt idx="186" formatCode="General">
                  <c:v>0.75</c:v>
                </c:pt>
                <c:pt idx="187" formatCode="General">
                  <c:v>0.75</c:v>
                </c:pt>
                <c:pt idx="188" formatCode="General">
                  <c:v>0.75</c:v>
                </c:pt>
                <c:pt idx="189" formatCode="General">
                  <c:v>0.75</c:v>
                </c:pt>
                <c:pt idx="190" formatCode="General">
                  <c:v>0.75</c:v>
                </c:pt>
                <c:pt idx="191" formatCode="General">
                  <c:v>0.75</c:v>
                </c:pt>
                <c:pt idx="192" formatCode="General">
                  <c:v>0.75</c:v>
                </c:pt>
                <c:pt idx="193" formatCode="General">
                  <c:v>0.86299999999999999</c:v>
                </c:pt>
                <c:pt idx="194" formatCode="General">
                  <c:v>0.998</c:v>
                </c:pt>
                <c:pt idx="195" formatCode="General">
                  <c:v>0.81799999999999995</c:v>
                </c:pt>
                <c:pt idx="196" formatCode="General">
                  <c:v>0.76400000000000001</c:v>
                </c:pt>
                <c:pt idx="197" formatCode="General">
                  <c:v>0.752</c:v>
                </c:pt>
                <c:pt idx="198" formatCode="General">
                  <c:v>0.75</c:v>
                </c:pt>
                <c:pt idx="199" formatCode="General">
                  <c:v>0.95299999999999996</c:v>
                </c:pt>
                <c:pt idx="200" formatCode="General">
                  <c:v>0.80900000000000005</c:v>
                </c:pt>
                <c:pt idx="201" formatCode="General">
                  <c:v>0.76500000000000001</c:v>
                </c:pt>
                <c:pt idx="202" formatCode="General">
                  <c:v>0.753</c:v>
                </c:pt>
                <c:pt idx="203" formatCode="General">
                  <c:v>0.75</c:v>
                </c:pt>
                <c:pt idx="204" formatCode="General">
                  <c:v>0.75</c:v>
                </c:pt>
                <c:pt idx="205" formatCode="General">
                  <c:v>0.75</c:v>
                </c:pt>
                <c:pt idx="206" formatCode="General">
                  <c:v>0.75</c:v>
                </c:pt>
                <c:pt idx="207" formatCode="General">
                  <c:v>0.75</c:v>
                </c:pt>
                <c:pt idx="208" formatCode="General">
                  <c:v>0.75</c:v>
                </c:pt>
                <c:pt idx="209" formatCode="General">
                  <c:v>0.75</c:v>
                </c:pt>
                <c:pt idx="210" formatCode="General">
                  <c:v>0.75</c:v>
                </c:pt>
                <c:pt idx="211" formatCode="General">
                  <c:v>0.75</c:v>
                </c:pt>
                <c:pt idx="212" formatCode="General">
                  <c:v>0.75</c:v>
                </c:pt>
                <c:pt idx="213" formatCode="General">
                  <c:v>0.75</c:v>
                </c:pt>
                <c:pt idx="214" formatCode="General">
                  <c:v>0.75</c:v>
                </c:pt>
                <c:pt idx="215" formatCode="General">
                  <c:v>0.75</c:v>
                </c:pt>
                <c:pt idx="216" formatCode="General">
                  <c:v>0.75</c:v>
                </c:pt>
                <c:pt idx="217" formatCode="General">
                  <c:v>0.75</c:v>
                </c:pt>
                <c:pt idx="218" formatCode="General">
                  <c:v>0.75</c:v>
                </c:pt>
                <c:pt idx="219" formatCode="General">
                  <c:v>0.94699999999999995</c:v>
                </c:pt>
                <c:pt idx="220" formatCode="General">
                  <c:v>0.80700000000000005</c:v>
                </c:pt>
                <c:pt idx="221" formatCode="General">
                  <c:v>0.76100000000000001</c:v>
                </c:pt>
                <c:pt idx="222" formatCode="General">
                  <c:v>0.752</c:v>
                </c:pt>
                <c:pt idx="223" formatCode="General">
                  <c:v>0.75</c:v>
                </c:pt>
                <c:pt idx="224" formatCode="General">
                  <c:v>0.75</c:v>
                </c:pt>
                <c:pt idx="225" formatCode="General">
                  <c:v>0.75</c:v>
                </c:pt>
                <c:pt idx="226" formatCode="General">
                  <c:v>0.75</c:v>
                </c:pt>
                <c:pt idx="227" formatCode="General">
                  <c:v>0.75</c:v>
                </c:pt>
                <c:pt idx="228" formatCode="General">
                  <c:v>0.75</c:v>
                </c:pt>
                <c:pt idx="229" formatCode="General">
                  <c:v>0.75</c:v>
                </c:pt>
                <c:pt idx="230" formatCode="General">
                  <c:v>0.752</c:v>
                </c:pt>
                <c:pt idx="231" formatCode="General">
                  <c:v>0.75</c:v>
                </c:pt>
                <c:pt idx="232" formatCode="General">
                  <c:v>0.75</c:v>
                </c:pt>
                <c:pt idx="233" formatCode="General">
                  <c:v>0.75</c:v>
                </c:pt>
                <c:pt idx="234" formatCode="General">
                  <c:v>0.75</c:v>
                </c:pt>
                <c:pt idx="235" formatCode="General">
                  <c:v>0.752</c:v>
                </c:pt>
                <c:pt idx="236" formatCode="General">
                  <c:v>0.75</c:v>
                </c:pt>
                <c:pt idx="237" formatCode="General">
                  <c:v>0.75</c:v>
                </c:pt>
                <c:pt idx="238" formatCode="General">
                  <c:v>0.752</c:v>
                </c:pt>
                <c:pt idx="239" formatCode="General">
                  <c:v>0.75</c:v>
                </c:pt>
                <c:pt idx="240" formatCode="General">
                  <c:v>0.75</c:v>
                </c:pt>
                <c:pt idx="241" formatCode="General">
                  <c:v>0.75</c:v>
                </c:pt>
                <c:pt idx="242" formatCode="General">
                  <c:v>0.75</c:v>
                </c:pt>
                <c:pt idx="243" formatCode="General">
                  <c:v>0.75</c:v>
                </c:pt>
                <c:pt idx="244" formatCode="General">
                  <c:v>0.75</c:v>
                </c:pt>
                <c:pt idx="245" formatCode="General">
                  <c:v>0.75</c:v>
                </c:pt>
                <c:pt idx="246" formatCode="General">
                  <c:v>0.75</c:v>
                </c:pt>
                <c:pt idx="247" formatCode="General">
                  <c:v>0.75</c:v>
                </c:pt>
                <c:pt idx="248" formatCode="General">
                  <c:v>0.75</c:v>
                </c:pt>
                <c:pt idx="249" formatCode="General">
                  <c:v>0.75</c:v>
                </c:pt>
                <c:pt idx="250" formatCode="General">
                  <c:v>0.75</c:v>
                </c:pt>
                <c:pt idx="251" formatCode="General">
                  <c:v>0.75</c:v>
                </c:pt>
                <c:pt idx="252" formatCode="General">
                  <c:v>0.75</c:v>
                </c:pt>
                <c:pt idx="253" formatCode="General">
                  <c:v>0.75</c:v>
                </c:pt>
                <c:pt idx="254" formatCode="General">
                  <c:v>0.75</c:v>
                </c:pt>
                <c:pt idx="255" formatCode="General">
                  <c:v>0.75</c:v>
                </c:pt>
                <c:pt idx="256" formatCode="General">
                  <c:v>0.75</c:v>
                </c:pt>
                <c:pt idx="257" formatCode="General">
                  <c:v>0.75</c:v>
                </c:pt>
                <c:pt idx="258" formatCode="General">
                  <c:v>0.75</c:v>
                </c:pt>
                <c:pt idx="259" formatCode="General">
                  <c:v>0.83</c:v>
                </c:pt>
                <c:pt idx="260" formatCode="General">
                  <c:v>0.77300000000000002</c:v>
                </c:pt>
                <c:pt idx="261" formatCode="General">
                  <c:v>0.755</c:v>
                </c:pt>
                <c:pt idx="262" formatCode="General">
                  <c:v>0.75</c:v>
                </c:pt>
                <c:pt idx="263" formatCode="General">
                  <c:v>0.75</c:v>
                </c:pt>
                <c:pt idx="264" formatCode="General">
                  <c:v>0.75</c:v>
                </c:pt>
                <c:pt idx="265" formatCode="General">
                  <c:v>0.75</c:v>
                </c:pt>
                <c:pt idx="266" formatCode="General">
                  <c:v>0.93899999999999995</c:v>
                </c:pt>
                <c:pt idx="267" formatCode="General">
                  <c:v>0.80500000000000005</c:v>
                </c:pt>
                <c:pt idx="268" formatCode="General">
                  <c:v>0.76100000000000001</c:v>
                </c:pt>
                <c:pt idx="269" formatCode="General">
                  <c:v>0.998</c:v>
                </c:pt>
                <c:pt idx="270" formatCode="General">
                  <c:v>0.94399999999999995</c:v>
                </c:pt>
                <c:pt idx="271" formatCode="General">
                  <c:v>0.92400000000000004</c:v>
                </c:pt>
                <c:pt idx="272" formatCode="General">
                  <c:v>0.91900000000000004</c:v>
                </c:pt>
                <c:pt idx="273" formatCode="General">
                  <c:v>1.3140000000000001</c:v>
                </c:pt>
                <c:pt idx="274" formatCode="General">
                  <c:v>1.2450000000000001</c:v>
                </c:pt>
                <c:pt idx="275" formatCode="General">
                  <c:v>0.879</c:v>
                </c:pt>
                <c:pt idx="276" formatCode="General">
                  <c:v>1.117</c:v>
                </c:pt>
                <c:pt idx="277" formatCode="General">
                  <c:v>0.85199999999999998</c:v>
                </c:pt>
                <c:pt idx="278" formatCode="General">
                  <c:v>0.879</c:v>
                </c:pt>
                <c:pt idx="279" formatCode="General">
                  <c:v>0.79</c:v>
                </c:pt>
                <c:pt idx="280" formatCode="General">
                  <c:v>0.75800000000000001</c:v>
                </c:pt>
                <c:pt idx="281" formatCode="General">
                  <c:v>0.86099999999999999</c:v>
                </c:pt>
                <c:pt idx="282" formatCode="General">
                  <c:v>0.89900000000000002</c:v>
                </c:pt>
                <c:pt idx="283" formatCode="General">
                  <c:v>0.95799999999999996</c:v>
                </c:pt>
                <c:pt idx="284" formatCode="General">
                  <c:v>0.80700000000000005</c:v>
                </c:pt>
                <c:pt idx="285" formatCode="General">
                  <c:v>0.873</c:v>
                </c:pt>
                <c:pt idx="286" formatCode="General">
                  <c:v>0.84099999999999997</c:v>
                </c:pt>
                <c:pt idx="287" formatCode="General">
                  <c:v>0.82699999999999996</c:v>
                </c:pt>
                <c:pt idx="288" formatCode="General">
                  <c:v>1.0580000000000001</c:v>
                </c:pt>
                <c:pt idx="289" formatCode="General">
                  <c:v>0.97799999999999998</c:v>
                </c:pt>
                <c:pt idx="290" formatCode="General">
                  <c:v>1.0920000000000001</c:v>
                </c:pt>
                <c:pt idx="291" formatCode="General">
                  <c:v>0.84299999999999997</c:v>
                </c:pt>
                <c:pt idx="292" formatCode="General">
                  <c:v>0.76800000000000002</c:v>
                </c:pt>
                <c:pt idx="293" formatCode="General">
                  <c:v>0.753</c:v>
                </c:pt>
                <c:pt idx="294" formatCode="General">
                  <c:v>0.75</c:v>
                </c:pt>
                <c:pt idx="295" formatCode="General">
                  <c:v>0.75</c:v>
                </c:pt>
                <c:pt idx="296" formatCode="General">
                  <c:v>0.75</c:v>
                </c:pt>
                <c:pt idx="297" formatCode="General">
                  <c:v>0.89900000000000002</c:v>
                </c:pt>
                <c:pt idx="298" formatCode="General">
                  <c:v>0.91300000000000003</c:v>
                </c:pt>
                <c:pt idx="299" formatCode="General">
                  <c:v>1.2749999999999999</c:v>
                </c:pt>
                <c:pt idx="300" formatCode="General">
                  <c:v>1.1419999999999999</c:v>
                </c:pt>
                <c:pt idx="301" formatCode="General">
                  <c:v>0.85</c:v>
                </c:pt>
                <c:pt idx="302" formatCode="General">
                  <c:v>0.76900000000000002</c:v>
                </c:pt>
                <c:pt idx="303" formatCode="General">
                  <c:v>0.753</c:v>
                </c:pt>
                <c:pt idx="304" formatCode="General">
                  <c:v>0.89500000000000002</c:v>
                </c:pt>
                <c:pt idx="305" formatCode="General">
                  <c:v>0.79200000000000004</c:v>
                </c:pt>
                <c:pt idx="306" formatCode="General">
                  <c:v>0.75900000000000001</c:v>
                </c:pt>
                <c:pt idx="307" formatCode="General">
                  <c:v>0.80100000000000005</c:v>
                </c:pt>
                <c:pt idx="308" formatCode="General">
                  <c:v>0.91</c:v>
                </c:pt>
                <c:pt idx="309" formatCode="General">
                  <c:v>0.79600000000000004</c:v>
                </c:pt>
                <c:pt idx="310" formatCode="General">
                  <c:v>0.94099999999999995</c:v>
                </c:pt>
                <c:pt idx="311" formatCode="General">
                  <c:v>0.80500000000000005</c:v>
                </c:pt>
                <c:pt idx="312" formatCode="General">
                  <c:v>0.85499999999999998</c:v>
                </c:pt>
                <c:pt idx="313" formatCode="General">
                  <c:v>1.054</c:v>
                </c:pt>
                <c:pt idx="314" formatCode="General">
                  <c:v>1.07</c:v>
                </c:pt>
                <c:pt idx="315" formatCode="General">
                  <c:v>1.0680000000000001</c:v>
                </c:pt>
                <c:pt idx="316" formatCode="General">
                  <c:v>1.147</c:v>
                </c:pt>
                <c:pt idx="317" formatCode="General">
                  <c:v>1.0149999999999999</c:v>
                </c:pt>
                <c:pt idx="318" formatCode="General">
                  <c:v>1.2050000000000001</c:v>
                </c:pt>
                <c:pt idx="319" formatCode="General">
                  <c:v>1.0609999999999999</c:v>
                </c:pt>
                <c:pt idx="320" formatCode="General">
                  <c:v>0.89</c:v>
                </c:pt>
                <c:pt idx="321" formatCode="General">
                  <c:v>0.90700000000000003</c:v>
                </c:pt>
                <c:pt idx="322" formatCode="General">
                  <c:v>0.98099999999999998</c:v>
                </c:pt>
                <c:pt idx="323" formatCode="General">
                  <c:v>1.0009999999999999</c:v>
                </c:pt>
                <c:pt idx="324" formatCode="General">
                  <c:v>1.2430000000000001</c:v>
                </c:pt>
                <c:pt idx="325" formatCode="General">
                  <c:v>1.1299999999999999</c:v>
                </c:pt>
                <c:pt idx="326" formatCode="General">
                  <c:v>0.90700000000000003</c:v>
                </c:pt>
                <c:pt idx="327" formatCode="General">
                  <c:v>1.032</c:v>
                </c:pt>
                <c:pt idx="328" formatCode="General">
                  <c:v>0.95</c:v>
                </c:pt>
                <c:pt idx="329" formatCode="General">
                  <c:v>1.022</c:v>
                </c:pt>
                <c:pt idx="330" formatCode="General">
                  <c:v>1.117</c:v>
                </c:pt>
                <c:pt idx="331" formatCode="General">
                  <c:v>1.2210000000000001</c:v>
                </c:pt>
                <c:pt idx="332" formatCode="General">
                  <c:v>1.32</c:v>
                </c:pt>
                <c:pt idx="333" formatCode="General">
                  <c:v>1.1240000000000001</c:v>
                </c:pt>
                <c:pt idx="334" formatCode="General">
                  <c:v>1.1160000000000001</c:v>
                </c:pt>
                <c:pt idx="335" formatCode="General">
                  <c:v>0.84699999999999998</c:v>
                </c:pt>
                <c:pt idx="336" formatCode="General">
                  <c:v>0.76800000000000002</c:v>
                </c:pt>
                <c:pt idx="337" formatCode="General">
                  <c:v>0.75600000000000001</c:v>
                </c:pt>
                <c:pt idx="338" formatCode="General">
                  <c:v>0.95199999999999996</c:v>
                </c:pt>
                <c:pt idx="339" formatCode="General">
                  <c:v>0.91800000000000004</c:v>
                </c:pt>
                <c:pt idx="340" formatCode="General">
                  <c:v>1.1120000000000001</c:v>
                </c:pt>
                <c:pt idx="341" formatCode="General">
                  <c:v>0.96</c:v>
                </c:pt>
                <c:pt idx="342" formatCode="General">
                  <c:v>1.2270000000000001</c:v>
                </c:pt>
                <c:pt idx="343" formatCode="General">
                  <c:v>1.2010000000000001</c:v>
                </c:pt>
                <c:pt idx="344" formatCode="General">
                  <c:v>0.97799999999999998</c:v>
                </c:pt>
                <c:pt idx="345" formatCode="General">
                  <c:v>0.86099999999999999</c:v>
                </c:pt>
                <c:pt idx="346" formatCode="General">
                  <c:v>1.044</c:v>
                </c:pt>
                <c:pt idx="347" formatCode="General">
                  <c:v>0.94199999999999995</c:v>
                </c:pt>
                <c:pt idx="348" formatCode="General">
                  <c:v>0.85299999999999998</c:v>
                </c:pt>
                <c:pt idx="349" formatCode="General">
                  <c:v>0.90400000000000003</c:v>
                </c:pt>
                <c:pt idx="350" formatCode="General">
                  <c:v>0.98899999999999999</c:v>
                </c:pt>
                <c:pt idx="351" formatCode="General">
                  <c:v>1.0129999999999999</c:v>
                </c:pt>
                <c:pt idx="352" formatCode="General">
                  <c:v>0.81899999999999995</c:v>
                </c:pt>
                <c:pt idx="353" formatCode="General">
                  <c:v>0.89500000000000002</c:v>
                </c:pt>
                <c:pt idx="354" formatCode="General">
                  <c:v>0.89700000000000002</c:v>
                </c:pt>
                <c:pt idx="355" formatCode="General">
                  <c:v>0.88700000000000001</c:v>
                </c:pt>
                <c:pt idx="356" formatCode="General">
                  <c:v>0.78600000000000003</c:v>
                </c:pt>
                <c:pt idx="357" formatCode="General">
                  <c:v>0.75700000000000001</c:v>
                </c:pt>
                <c:pt idx="358" formatCode="General">
                  <c:v>0.751</c:v>
                </c:pt>
                <c:pt idx="359" formatCode="General">
                  <c:v>0.90400000000000003</c:v>
                </c:pt>
                <c:pt idx="360" formatCode="General">
                  <c:v>1.0309999999999999</c:v>
                </c:pt>
                <c:pt idx="361" formatCode="General">
                  <c:v>0.91200000000000003</c:v>
                </c:pt>
                <c:pt idx="362" formatCode="General">
                  <c:v>0.79</c:v>
                </c:pt>
                <c:pt idx="363" formatCode="General">
                  <c:v>0.997</c:v>
                </c:pt>
                <c:pt idx="364" formatCode="General">
                  <c:v>0.97699999999999998</c:v>
                </c:pt>
              </c:numCache>
            </c:numRef>
          </c:val>
          <c:smooth val="0"/>
          <c:extLst>
            <c:ext xmlns:c16="http://schemas.microsoft.com/office/drawing/2014/chart" uri="{C3380CC4-5D6E-409C-BE32-E72D297353CC}">
              <c16:uniqueId val="{00000001-BB75-4CC4-86FE-BE09447D9C6C}"/>
            </c:ext>
          </c:extLst>
        </c:ser>
        <c:dLbls>
          <c:showLegendKey val="0"/>
          <c:showVal val="0"/>
          <c:showCatName val="0"/>
          <c:showSerName val="0"/>
          <c:showPercent val="0"/>
          <c:showBubbleSize val="0"/>
        </c:dLbls>
        <c:smooth val="0"/>
        <c:axId val="1848826287"/>
        <c:axId val="1830716447"/>
      </c:lineChart>
      <c:catAx>
        <c:axId val="1848826287"/>
        <c:scaling>
          <c:orientation val="minMax"/>
        </c:scaling>
        <c:delete val="0"/>
        <c:axPos val="b"/>
        <c:title>
          <c:tx>
            <c:rich>
              <a:bodyPr rot="0" spcFirstLastPara="0" vertOverflow="ellipsis" vert="horz" wrap="square" anchor="ctr" anchorCtr="1"/>
              <a:lstStyle/>
              <a:p>
                <a:pPr>
                  <a:defRPr lang="en-US" sz="900" b="1"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en-US">
                    <a:latin typeface="Cambria" panose="02040503050406030204" pitchFamily="1" charset="0"/>
                    <a:ea typeface="Cambria" panose="02040503050406030204" pitchFamily="1" charset="0"/>
                  </a:rPr>
                  <a:t>Waktu (hari)</a:t>
                </a:r>
              </a:p>
            </c:rich>
          </c:tx>
          <c:overlay val="0"/>
          <c:spPr>
            <a:noFill/>
            <a:ln>
              <a:noFill/>
            </a:ln>
            <a:effectLst/>
          </c:spPr>
        </c:title>
        <c:numFmt formatCode="0"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1830716447"/>
        <c:crosses val="autoZero"/>
        <c:auto val="1"/>
        <c:lblAlgn val="ctr"/>
        <c:lblOffset val="100"/>
        <c:noMultiLvlLbl val="0"/>
      </c:catAx>
      <c:valAx>
        <c:axId val="1830716447"/>
        <c:scaling>
          <c:orientation val="minMax"/>
          <c:min val="0.6"/>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D">
                    <a:latin typeface="Cambria" panose="02040503050406030204" pitchFamily="1" charset="0"/>
                    <a:ea typeface="Cambria" panose="02040503050406030204" pitchFamily="1" charset="0"/>
                  </a:rPr>
                  <a:t>Debit simulasi  (m3/s)</a:t>
                </a:r>
              </a:p>
            </c:rich>
          </c:tx>
          <c:overlay val="0"/>
          <c:spPr>
            <a:noFill/>
            <a:ln>
              <a:noFill/>
            </a:ln>
            <a:effectLst/>
          </c:spPr>
        </c:title>
        <c:numFmt formatCode="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1848826287"/>
        <c:crosses val="autoZero"/>
        <c:crossBetween val="between"/>
        <c:majorUnit val="0.2"/>
        <c:minorUnit val="0.01"/>
      </c:valAx>
      <c:spPr>
        <a:solidFill>
          <a:schemeClr val="lt1"/>
        </a:solidFill>
        <a:ln w="12700" cap="flat" cmpd="sng" algn="ctr">
          <a:solidFill>
            <a:schemeClr val="dk1"/>
          </a:solidFill>
          <a:prstDash val="solid"/>
          <a:miter lim="800000"/>
        </a:ln>
        <a:effectLst/>
      </c:spPr>
    </c:plotArea>
    <c:legend>
      <c:legendPos val="b"/>
      <c:layout>
        <c:manualLayout>
          <c:xMode val="edge"/>
          <c:yMode val="edge"/>
          <c:x val="0.121271756918236"/>
          <c:y val="0.85660264057901803"/>
          <c:w val="0.73075421647060501"/>
          <c:h val="0.114439672313688"/>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legend>
    <c:plotVisOnly val="1"/>
    <c:dispBlanksAs val="zero"/>
    <c:showDLblsOverMax val="0"/>
  </c:chart>
  <c:spPr>
    <a:ln w="6350" cap="flat" cmpd="sng" algn="ctr">
      <a:noFill/>
      <a:prstDash val="solid"/>
      <a:round/>
    </a:ln>
  </c:spPr>
  <c:txPr>
    <a:bodyPr/>
    <a:lstStyle/>
    <a:p>
      <a:pPr>
        <a:defRPr lang="en-US" sz="90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63104115844"/>
          <c:y val="5.6950556562257303E-2"/>
          <c:w val="0.82152531925791505"/>
          <c:h val="0.85244628527051503"/>
        </c:manualLayout>
      </c:layout>
      <c:lineChart>
        <c:grouping val="standard"/>
        <c:varyColors val="0"/>
        <c:ser>
          <c:idx val="0"/>
          <c:order val="0"/>
          <c:tx>
            <c:strRef>
              <c:f>'MENGGUNAKAN VOLUME BEDA RUMUS'!$L$4:$L$5</c:f>
              <c:strCache>
                <c:ptCount val="1"/>
                <c:pt idx="0">
                  <c:v>QinflowDTA</c:v>
                </c:pt>
              </c:strCache>
            </c:strRef>
          </c:tx>
          <c:spPr>
            <a:ln w="28575" cap="rnd">
              <a:solidFill>
                <a:schemeClr val="accent1"/>
              </a:solidFill>
              <a:round/>
            </a:ln>
            <a:effectLst/>
          </c:spPr>
          <c:marker>
            <c:symbol val="none"/>
          </c:marker>
          <c:val>
            <c:numRef>
              <c:f>'MENGGUNAKAN VOLUME BEDA RUMUS'!$L$736:$L$1008</c:f>
              <c:numCache>
                <c:formatCode>General</c:formatCode>
                <c:ptCount val="273"/>
                <c:pt idx="0">
                  <c:v>0</c:v>
                </c:pt>
                <c:pt idx="1">
                  <c:v>0</c:v>
                </c:pt>
                <c:pt idx="2">
                  <c:v>0</c:v>
                </c:pt>
                <c:pt idx="3">
                  <c:v>0</c:v>
                </c:pt>
                <c:pt idx="4">
                  <c:v>0</c:v>
                </c:pt>
                <c:pt idx="5">
                  <c:v>0</c:v>
                </c:pt>
                <c:pt idx="6">
                  <c:v>0</c:v>
                </c:pt>
                <c:pt idx="7">
                  <c:v>0</c:v>
                </c:pt>
                <c:pt idx="8">
                  <c:v>0</c:v>
                </c:pt>
                <c:pt idx="9">
                  <c:v>-0.19592264749413399</c:v>
                </c:pt>
                <c:pt idx="10">
                  <c:v>2.9473849755102401</c:v>
                </c:pt>
                <c:pt idx="11">
                  <c:v>1.9534275889383099</c:v>
                </c:pt>
                <c:pt idx="12">
                  <c:v>1.5310610541916001</c:v>
                </c:pt>
                <c:pt idx="13">
                  <c:v>4.9041109179915701</c:v>
                </c:pt>
                <c:pt idx="14">
                  <c:v>1.79593849729209</c:v>
                </c:pt>
                <c:pt idx="15">
                  <c:v>0</c:v>
                </c:pt>
                <c:pt idx="16">
                  <c:v>0</c:v>
                </c:pt>
                <c:pt idx="17">
                  <c:v>0</c:v>
                </c:pt>
                <c:pt idx="18">
                  <c:v>0.73163309469958304</c:v>
                </c:pt>
                <c:pt idx="19">
                  <c:v>1.85290129063469</c:v>
                </c:pt>
                <c:pt idx="20">
                  <c:v>1.1157689321841699</c:v>
                </c:pt>
                <c:pt idx="21">
                  <c:v>3.14617087693791</c:v>
                </c:pt>
                <c:pt idx="22">
                  <c:v>3.7510229797931101</c:v>
                </c:pt>
                <c:pt idx="23">
                  <c:v>2.6075056999346198</c:v>
                </c:pt>
                <c:pt idx="24">
                  <c:v>1.01909920710859</c:v>
                </c:pt>
                <c:pt idx="25">
                  <c:v>0.57433004131350096</c:v>
                </c:pt>
                <c:pt idx="26">
                  <c:v>0.78260910411893003</c:v>
                </c:pt>
                <c:pt idx="27">
                  <c:v>2.0703120501173902</c:v>
                </c:pt>
                <c:pt idx="28">
                  <c:v>4.3280301002950203</c:v>
                </c:pt>
                <c:pt idx="29">
                  <c:v>1.21981013536219</c:v>
                </c:pt>
                <c:pt idx="30">
                  <c:v>1.1336439680039601</c:v>
                </c:pt>
                <c:pt idx="31">
                  <c:v>0.29900967718466298</c:v>
                </c:pt>
                <c:pt idx="32">
                  <c:v>0.40604973040051201</c:v>
                </c:pt>
                <c:pt idx="33">
                  <c:v>-3.4033659385948503E-2</c:v>
                </c:pt>
                <c:pt idx="34">
                  <c:v>0.71594364591183002</c:v>
                </c:pt>
                <c:pt idx="35">
                  <c:v>0.13410625018415401</c:v>
                </c:pt>
                <c:pt idx="36">
                  <c:v>0.399724954424168</c:v>
                </c:pt>
                <c:pt idx="37">
                  <c:v>0.55927260653835498</c:v>
                </c:pt>
                <c:pt idx="38">
                  <c:v>1.01761987840043</c:v>
                </c:pt>
                <c:pt idx="39">
                  <c:v>0.431903957539998</c:v>
                </c:pt>
                <c:pt idx="40">
                  <c:v>0.99490013561275603</c:v>
                </c:pt>
                <c:pt idx="41">
                  <c:v>2.5494485339515101</c:v>
                </c:pt>
                <c:pt idx="42">
                  <c:v>1.0652354329696301</c:v>
                </c:pt>
                <c:pt idx="43">
                  <c:v>0.76133595463669201</c:v>
                </c:pt>
                <c:pt idx="44">
                  <c:v>0.86159768224225497</c:v>
                </c:pt>
                <c:pt idx="45">
                  <c:v>1.5995055251219801</c:v>
                </c:pt>
                <c:pt idx="46">
                  <c:v>2.16667024954923</c:v>
                </c:pt>
                <c:pt idx="47">
                  <c:v>1.8769532508297599</c:v>
                </c:pt>
                <c:pt idx="48">
                  <c:v>1.1107103709112101</c:v>
                </c:pt>
                <c:pt idx="49">
                  <c:v>1.8039928228889299</c:v>
                </c:pt>
                <c:pt idx="50">
                  <c:v>1.7986846873826401</c:v>
                </c:pt>
                <c:pt idx="51">
                  <c:v>2.4986389349293998</c:v>
                </c:pt>
                <c:pt idx="52">
                  <c:v>1.68922828918932</c:v>
                </c:pt>
                <c:pt idx="53">
                  <c:v>1.3330440540139401</c:v>
                </c:pt>
                <c:pt idx="54">
                  <c:v>0.455827173371812</c:v>
                </c:pt>
                <c:pt idx="55">
                  <c:v>2.2443219856887602</c:v>
                </c:pt>
                <c:pt idx="56">
                  <c:v>0.48681892684946798</c:v>
                </c:pt>
                <c:pt idx="57">
                  <c:v>0.76699611926922295</c:v>
                </c:pt>
                <c:pt idx="58">
                  <c:v>0.44846199046576002</c:v>
                </c:pt>
                <c:pt idx="59">
                  <c:v>0.59977888104919097</c:v>
                </c:pt>
                <c:pt idx="60">
                  <c:v>1.1680677484781401</c:v>
                </c:pt>
                <c:pt idx="61">
                  <c:v>0</c:v>
                </c:pt>
                <c:pt idx="62">
                  <c:v>3.9446583810294298</c:v>
                </c:pt>
                <c:pt idx="63">
                  <c:v>3.2882872910263301</c:v>
                </c:pt>
                <c:pt idx="64">
                  <c:v>1.1074518584022599</c:v>
                </c:pt>
                <c:pt idx="65">
                  <c:v>0.55465528173526601</c:v>
                </c:pt>
                <c:pt idx="66">
                  <c:v>1.2020300394074801</c:v>
                </c:pt>
                <c:pt idx="67">
                  <c:v>0.66460825522776801</c:v>
                </c:pt>
                <c:pt idx="68">
                  <c:v>2.4342543147185798</c:v>
                </c:pt>
                <c:pt idx="69">
                  <c:v>3.21360221056741</c:v>
                </c:pt>
                <c:pt idx="70">
                  <c:v>2.1737281074503598</c:v>
                </c:pt>
                <c:pt idx="71">
                  <c:v>5.5891131736049697</c:v>
                </c:pt>
                <c:pt idx="72">
                  <c:v>2.0517113353259799</c:v>
                </c:pt>
                <c:pt idx="73">
                  <c:v>-4.8568195716175599E-2</c:v>
                </c:pt>
                <c:pt idx="74">
                  <c:v>0.60150802415836802</c:v>
                </c:pt>
                <c:pt idx="75">
                  <c:v>1.83908466191343</c:v>
                </c:pt>
                <c:pt idx="76">
                  <c:v>0.98395271169170995</c:v>
                </c:pt>
                <c:pt idx="77">
                  <c:v>3.96945155347123</c:v>
                </c:pt>
                <c:pt idx="78">
                  <c:v>1.2366514028307201</c:v>
                </c:pt>
                <c:pt idx="79">
                  <c:v>1.390811159111</c:v>
                </c:pt>
                <c:pt idx="80">
                  <c:v>4.5319894152176001</c:v>
                </c:pt>
                <c:pt idx="81">
                  <c:v>1.7050587484160999</c:v>
                </c:pt>
                <c:pt idx="82">
                  <c:v>1.88154872491587</c:v>
                </c:pt>
                <c:pt idx="83">
                  <c:v>5.5143660859276897</c:v>
                </c:pt>
                <c:pt idx="84">
                  <c:v>0</c:v>
                </c:pt>
                <c:pt idx="85">
                  <c:v>6.7263389826712796</c:v>
                </c:pt>
                <c:pt idx="86">
                  <c:v>4.0758028597678502</c:v>
                </c:pt>
                <c:pt idx="87">
                  <c:v>1.58851887891025</c:v>
                </c:pt>
                <c:pt idx="88">
                  <c:v>2.40422759266449</c:v>
                </c:pt>
                <c:pt idx="89">
                  <c:v>0.69438330818534899</c:v>
                </c:pt>
                <c:pt idx="90">
                  <c:v>1.8762997881880701</c:v>
                </c:pt>
                <c:pt idx="91">
                  <c:v>5.95249223265919</c:v>
                </c:pt>
                <c:pt idx="92">
                  <c:v>0.60038902385447601</c:v>
                </c:pt>
                <c:pt idx="93">
                  <c:v>1.8199036807750499</c:v>
                </c:pt>
                <c:pt idx="94">
                  <c:v>2.0804921482252698</c:v>
                </c:pt>
                <c:pt idx="95">
                  <c:v>1.6048812398341701</c:v>
                </c:pt>
                <c:pt idx="96">
                  <c:v>1.29100805677241</c:v>
                </c:pt>
                <c:pt idx="97">
                  <c:v>3.55937710435472</c:v>
                </c:pt>
                <c:pt idx="98">
                  <c:v>4.9822440318429004</c:v>
                </c:pt>
                <c:pt idx="99">
                  <c:v>4.7188416618862101</c:v>
                </c:pt>
                <c:pt idx="100">
                  <c:v>2.2176433124148498</c:v>
                </c:pt>
                <c:pt idx="101">
                  <c:v>0.62060332721825995</c:v>
                </c:pt>
                <c:pt idx="102">
                  <c:v>1.7559376042941299</c:v>
                </c:pt>
                <c:pt idx="103">
                  <c:v>1.62269961072476</c:v>
                </c:pt>
                <c:pt idx="104">
                  <c:v>1.6644122758244699</c:v>
                </c:pt>
                <c:pt idx="105">
                  <c:v>4.4833658863486301</c:v>
                </c:pt>
                <c:pt idx="106">
                  <c:v>0.35087403083213597</c:v>
                </c:pt>
                <c:pt idx="107">
                  <c:v>0.700483322476257</c:v>
                </c:pt>
                <c:pt idx="108">
                  <c:v>2.5630262503903301</c:v>
                </c:pt>
                <c:pt idx="109">
                  <c:v>0</c:v>
                </c:pt>
                <c:pt idx="110">
                  <c:v>0</c:v>
                </c:pt>
                <c:pt idx="111">
                  <c:v>4.1145049665129196</c:v>
                </c:pt>
                <c:pt idx="112">
                  <c:v>11.339258732080101</c:v>
                </c:pt>
                <c:pt idx="113">
                  <c:v>9.6125500714556509</c:v>
                </c:pt>
                <c:pt idx="114">
                  <c:v>9.06386338710114</c:v>
                </c:pt>
                <c:pt idx="115">
                  <c:v>0</c:v>
                </c:pt>
                <c:pt idx="116">
                  <c:v>-0.73490027647976097</c:v>
                </c:pt>
                <c:pt idx="117">
                  <c:v>0</c:v>
                </c:pt>
                <c:pt idx="118">
                  <c:v>0.72112682328387701</c:v>
                </c:pt>
                <c:pt idx="119">
                  <c:v>1.3957511676825101</c:v>
                </c:pt>
                <c:pt idx="120">
                  <c:v>0</c:v>
                </c:pt>
                <c:pt idx="121">
                  <c:v>1.3125673937133899</c:v>
                </c:pt>
                <c:pt idx="122">
                  <c:v>0.480232824124525</c:v>
                </c:pt>
                <c:pt idx="123">
                  <c:v>0.91933038714164095</c:v>
                </c:pt>
                <c:pt idx="124">
                  <c:v>0</c:v>
                </c:pt>
                <c:pt idx="125">
                  <c:v>1.06652605185635</c:v>
                </c:pt>
                <c:pt idx="126">
                  <c:v>2.0045634970391499</c:v>
                </c:pt>
                <c:pt idx="127">
                  <c:v>0.284599518644369</c:v>
                </c:pt>
                <c:pt idx="128">
                  <c:v>0.70620161512929003</c:v>
                </c:pt>
                <c:pt idx="129">
                  <c:v>1.08698072608331</c:v>
                </c:pt>
                <c:pt idx="130">
                  <c:v>0</c:v>
                </c:pt>
                <c:pt idx="131">
                  <c:v>0</c:v>
                </c:pt>
                <c:pt idx="132">
                  <c:v>0</c:v>
                </c:pt>
                <c:pt idx="133">
                  <c:v>1.2250361981586999</c:v>
                </c:pt>
                <c:pt idx="134">
                  <c:v>-1.4077048151062199E-2</c:v>
                </c:pt>
                <c:pt idx="135">
                  <c:v>0.51313428076272605</c:v>
                </c:pt>
                <c:pt idx="136">
                  <c:v>-0.69232261302193598</c:v>
                </c:pt>
                <c:pt idx="137">
                  <c:v>0</c:v>
                </c:pt>
                <c:pt idx="138">
                  <c:v>0</c:v>
                </c:pt>
                <c:pt idx="139">
                  <c:v>0.29582035384265998</c:v>
                </c:pt>
                <c:pt idx="140">
                  <c:v>0.36999596942635499</c:v>
                </c:pt>
                <c:pt idx="141">
                  <c:v>0.79740593577076901</c:v>
                </c:pt>
                <c:pt idx="142">
                  <c:v>-0.108519125306725</c:v>
                </c:pt>
                <c:pt idx="143">
                  <c:v>1.3704610098723599E-2</c:v>
                </c:pt>
                <c:pt idx="144">
                  <c:v>0</c:v>
                </c:pt>
                <c:pt idx="145">
                  <c:v>0</c:v>
                </c:pt>
                <c:pt idx="146">
                  <c:v>-0.187009340125149</c:v>
                </c:pt>
                <c:pt idx="147">
                  <c:v>0</c:v>
                </c:pt>
                <c:pt idx="148">
                  <c:v>0</c:v>
                </c:pt>
                <c:pt idx="149">
                  <c:v>-0.11174017993567301</c:v>
                </c:pt>
                <c:pt idx="150">
                  <c:v>0.71705146538698195</c:v>
                </c:pt>
                <c:pt idx="151">
                  <c:v>1.23215015266029</c:v>
                </c:pt>
                <c:pt idx="152">
                  <c:v>1.8145040553126801</c:v>
                </c:pt>
                <c:pt idx="153">
                  <c:v>0</c:v>
                </c:pt>
                <c:pt idx="154">
                  <c:v>0</c:v>
                </c:pt>
                <c:pt idx="155">
                  <c:v>0</c:v>
                </c:pt>
                <c:pt idx="156">
                  <c:v>0</c:v>
                </c:pt>
                <c:pt idx="157">
                  <c:v>0.13665324891435501</c:v>
                </c:pt>
                <c:pt idx="158">
                  <c:v>-0.780110228681546</c:v>
                </c:pt>
                <c:pt idx="159">
                  <c:v>-4.9562920741252799E-2</c:v>
                </c:pt>
                <c:pt idx="160">
                  <c:v>1.3583548097931899</c:v>
                </c:pt>
                <c:pt idx="161">
                  <c:v>3.6398516410871702</c:v>
                </c:pt>
                <c:pt idx="162">
                  <c:v>0.658423166294683</c:v>
                </c:pt>
                <c:pt idx="163">
                  <c:v>2.89597447890629</c:v>
                </c:pt>
                <c:pt idx="164">
                  <c:v>2.8603478586232902</c:v>
                </c:pt>
                <c:pt idx="165">
                  <c:v>0.71485480177301997</c:v>
                </c:pt>
                <c:pt idx="166">
                  <c:v>0</c:v>
                </c:pt>
                <c:pt idx="167">
                  <c:v>4.6453279666257998</c:v>
                </c:pt>
                <c:pt idx="168">
                  <c:v>0.18041524264337899</c:v>
                </c:pt>
                <c:pt idx="169">
                  <c:v>1.0791385901666599</c:v>
                </c:pt>
                <c:pt idx="170">
                  <c:v>1.1990731768830001</c:v>
                </c:pt>
                <c:pt idx="171">
                  <c:v>2.34273375766525</c:v>
                </c:pt>
                <c:pt idx="172">
                  <c:v>2.5508655619431502</c:v>
                </c:pt>
                <c:pt idx="173">
                  <c:v>0</c:v>
                </c:pt>
                <c:pt idx="174">
                  <c:v>1.2671311104111</c:v>
                </c:pt>
                <c:pt idx="175">
                  <c:v>0</c:v>
                </c:pt>
                <c:pt idx="176">
                  <c:v>0</c:v>
                </c:pt>
                <c:pt idx="177">
                  <c:v>0.77169518713951102</c:v>
                </c:pt>
                <c:pt idx="178">
                  <c:v>1.0526238240222601</c:v>
                </c:pt>
                <c:pt idx="179">
                  <c:v>0</c:v>
                </c:pt>
                <c:pt idx="180">
                  <c:v>0</c:v>
                </c:pt>
                <c:pt idx="181">
                  <c:v>0.263640233104599</c:v>
                </c:pt>
                <c:pt idx="182">
                  <c:v>3.0912923957937801</c:v>
                </c:pt>
                <c:pt idx="183">
                  <c:v>4.9863679887107901</c:v>
                </c:pt>
                <c:pt idx="184">
                  <c:v>4.98503918601841</c:v>
                </c:pt>
                <c:pt idx="185">
                  <c:v>2.9522911447762001</c:v>
                </c:pt>
                <c:pt idx="186">
                  <c:v>3.9510168462355901</c:v>
                </c:pt>
                <c:pt idx="187">
                  <c:v>3.99771964587551</c:v>
                </c:pt>
                <c:pt idx="188">
                  <c:v>5.0447843989913599</c:v>
                </c:pt>
                <c:pt idx="189">
                  <c:v>4.3695822536420996</c:v>
                </c:pt>
                <c:pt idx="190">
                  <c:v>0</c:v>
                </c:pt>
                <c:pt idx="191">
                  <c:v>0</c:v>
                </c:pt>
                <c:pt idx="192">
                  <c:v>0</c:v>
                </c:pt>
                <c:pt idx="193">
                  <c:v>0</c:v>
                </c:pt>
                <c:pt idx="194">
                  <c:v>0</c:v>
                </c:pt>
                <c:pt idx="195">
                  <c:v>0</c:v>
                </c:pt>
                <c:pt idx="196">
                  <c:v>5.3927473373038701</c:v>
                </c:pt>
                <c:pt idx="197">
                  <c:v>6.83945288533089</c:v>
                </c:pt>
                <c:pt idx="198">
                  <c:v>6.3526659087361699</c:v>
                </c:pt>
                <c:pt idx="199">
                  <c:v>6.6085156992069702</c:v>
                </c:pt>
                <c:pt idx="200">
                  <c:v>0</c:v>
                </c:pt>
                <c:pt idx="201">
                  <c:v>3.2425410457010102</c:v>
                </c:pt>
                <c:pt idx="202">
                  <c:v>5.1123022766418202</c:v>
                </c:pt>
                <c:pt idx="203">
                  <c:v>3.0845391907137598</c:v>
                </c:pt>
                <c:pt idx="204">
                  <c:v>3.1300939978678701</c:v>
                </c:pt>
                <c:pt idx="205">
                  <c:v>3.14756051552189</c:v>
                </c:pt>
                <c:pt idx="206">
                  <c:v>2.5459653153657098</c:v>
                </c:pt>
                <c:pt idx="207">
                  <c:v>0.587559190254623</c:v>
                </c:pt>
                <c:pt idx="208">
                  <c:v>0</c:v>
                </c:pt>
                <c:pt idx="209">
                  <c:v>1.20205292618663</c:v>
                </c:pt>
                <c:pt idx="210">
                  <c:v>3.4259963987013</c:v>
                </c:pt>
                <c:pt idx="211">
                  <c:v>4.45446428285981</c:v>
                </c:pt>
                <c:pt idx="212">
                  <c:v>3.00157601348592</c:v>
                </c:pt>
                <c:pt idx="213">
                  <c:v>0</c:v>
                </c:pt>
                <c:pt idx="214">
                  <c:v>0</c:v>
                </c:pt>
                <c:pt idx="215">
                  <c:v>0</c:v>
                </c:pt>
                <c:pt idx="216">
                  <c:v>0</c:v>
                </c:pt>
                <c:pt idx="217">
                  <c:v>0</c:v>
                </c:pt>
                <c:pt idx="218">
                  <c:v>0.30387840030165097</c:v>
                </c:pt>
                <c:pt idx="219">
                  <c:v>2.25716157836729</c:v>
                </c:pt>
                <c:pt idx="220">
                  <c:v>1.78557708782763</c:v>
                </c:pt>
                <c:pt idx="221">
                  <c:v>0.67697985623397405</c:v>
                </c:pt>
                <c:pt idx="222">
                  <c:v>0.64276591504925396</c:v>
                </c:pt>
                <c:pt idx="223">
                  <c:v>1.20768429127455</c:v>
                </c:pt>
                <c:pt idx="224">
                  <c:v>0</c:v>
                </c:pt>
                <c:pt idx="225">
                  <c:v>0</c:v>
                </c:pt>
                <c:pt idx="226">
                  <c:v>0.35275075652932297</c:v>
                </c:pt>
                <c:pt idx="227">
                  <c:v>0</c:v>
                </c:pt>
                <c:pt idx="228">
                  <c:v>0</c:v>
                </c:pt>
                <c:pt idx="229">
                  <c:v>0</c:v>
                </c:pt>
                <c:pt idx="230">
                  <c:v>0</c:v>
                </c:pt>
                <c:pt idx="231">
                  <c:v>0.73109871194385301</c:v>
                </c:pt>
                <c:pt idx="232">
                  <c:v>0</c:v>
                </c:pt>
                <c:pt idx="233">
                  <c:v>1.6774104068130899</c:v>
                </c:pt>
                <c:pt idx="234">
                  <c:v>3.1981521803949402</c:v>
                </c:pt>
                <c:pt idx="235">
                  <c:v>1.56863875869604</c:v>
                </c:pt>
                <c:pt idx="236">
                  <c:v>1.55037186358483</c:v>
                </c:pt>
                <c:pt idx="237">
                  <c:v>0</c:v>
                </c:pt>
                <c:pt idx="238">
                  <c:v>0</c:v>
                </c:pt>
                <c:pt idx="239">
                  <c:v>0</c:v>
                </c:pt>
                <c:pt idx="240">
                  <c:v>0.34983764874408901</c:v>
                </c:pt>
                <c:pt idx="241">
                  <c:v>0</c:v>
                </c:pt>
                <c:pt idx="242">
                  <c:v>0</c:v>
                </c:pt>
                <c:pt idx="243">
                  <c:v>0</c:v>
                </c:pt>
                <c:pt idx="244">
                  <c:v>2.4854257676300202</c:v>
                </c:pt>
                <c:pt idx="245">
                  <c:v>4.04834650593176</c:v>
                </c:pt>
                <c:pt idx="246">
                  <c:v>3.1901238016480402</c:v>
                </c:pt>
                <c:pt idx="247">
                  <c:v>4.0146854920547597</c:v>
                </c:pt>
                <c:pt idx="248">
                  <c:v>8.2740906832864205</c:v>
                </c:pt>
                <c:pt idx="249">
                  <c:v>1.85145823097541</c:v>
                </c:pt>
                <c:pt idx="250">
                  <c:v>0</c:v>
                </c:pt>
                <c:pt idx="251">
                  <c:v>2.2701924408565199</c:v>
                </c:pt>
                <c:pt idx="252">
                  <c:v>1.36839946198716</c:v>
                </c:pt>
                <c:pt idx="253">
                  <c:v>0</c:v>
                </c:pt>
                <c:pt idx="254">
                  <c:v>0</c:v>
                </c:pt>
                <c:pt idx="255">
                  <c:v>0</c:v>
                </c:pt>
                <c:pt idx="256">
                  <c:v>0</c:v>
                </c:pt>
                <c:pt idx="257">
                  <c:v>0</c:v>
                </c:pt>
                <c:pt idx="258">
                  <c:v>0</c:v>
                </c:pt>
                <c:pt idx="259">
                  <c:v>3.9953624172455902</c:v>
                </c:pt>
                <c:pt idx="260">
                  <c:v>5.2473022737203401</c:v>
                </c:pt>
                <c:pt idx="261">
                  <c:v>2.6894749664722202</c:v>
                </c:pt>
                <c:pt idx="262">
                  <c:v>0</c:v>
                </c:pt>
                <c:pt idx="263">
                  <c:v>0</c:v>
                </c:pt>
                <c:pt idx="264">
                  <c:v>0</c:v>
                </c:pt>
                <c:pt idx="265">
                  <c:v>0.49855654480728701</c:v>
                </c:pt>
                <c:pt idx="266">
                  <c:v>0.980936530275059</c:v>
                </c:pt>
                <c:pt idx="267">
                  <c:v>0</c:v>
                </c:pt>
                <c:pt idx="268">
                  <c:v>1.80612511657618</c:v>
                </c:pt>
                <c:pt idx="269">
                  <c:v>0.96261267473569601</c:v>
                </c:pt>
                <c:pt idx="270">
                  <c:v>0</c:v>
                </c:pt>
                <c:pt idx="271">
                  <c:v>0</c:v>
                </c:pt>
                <c:pt idx="272">
                  <c:v>0</c:v>
                </c:pt>
              </c:numCache>
            </c:numRef>
          </c:val>
          <c:smooth val="0"/>
          <c:extLst>
            <c:ext xmlns:c16="http://schemas.microsoft.com/office/drawing/2014/chart" uri="{C3380CC4-5D6E-409C-BE32-E72D297353CC}">
              <c16:uniqueId val="{00000000-F5BB-473A-9800-351227C47A27}"/>
            </c:ext>
          </c:extLst>
        </c:ser>
        <c:dLbls>
          <c:showLegendKey val="0"/>
          <c:showVal val="0"/>
          <c:showCatName val="0"/>
          <c:showSerName val="0"/>
          <c:showPercent val="0"/>
          <c:showBubbleSize val="0"/>
        </c:dLbls>
        <c:smooth val="0"/>
        <c:axId val="1233889311"/>
        <c:axId val="1310249503"/>
      </c:lineChart>
      <c:catAx>
        <c:axId val="1233889311"/>
        <c:scaling>
          <c:orientation val="minMax"/>
        </c:scaling>
        <c:delete val="0"/>
        <c:axPos val="b"/>
        <c:title>
          <c:tx>
            <c:rich>
              <a:bodyPr rot="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en-ID">
                    <a:latin typeface="Cambria" panose="02040503050406030204" pitchFamily="1" charset="0"/>
                    <a:ea typeface="Cambria" panose="02040503050406030204" pitchFamily="1" charset="0"/>
                  </a:rPr>
                  <a:t>Hari</a:t>
                </a:r>
              </a:p>
            </c:rich>
          </c:tx>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1310249503"/>
        <c:crosses val="autoZero"/>
        <c:auto val="1"/>
        <c:lblAlgn val="ctr"/>
        <c:lblOffset val="100"/>
        <c:noMultiLvlLbl val="0"/>
      </c:catAx>
      <c:valAx>
        <c:axId val="13102495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en-ID">
                    <a:latin typeface="Cambria" panose="02040503050406030204" pitchFamily="1" charset="0"/>
                    <a:ea typeface="Cambria" panose="02040503050406030204" pitchFamily="1" charset="0"/>
                  </a:rPr>
                  <a:t>Debit inflow (m3/s)</a:t>
                </a:r>
              </a:p>
            </c:rich>
          </c:tx>
          <c:overlay val="0"/>
          <c:spPr>
            <a:noFill/>
            <a:ln>
              <a:noFill/>
            </a:ln>
            <a:effectLst/>
          </c:spPr>
          <c:txPr>
            <a:bodyPr rot="-54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1233889311"/>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noFill/>
      <a:round/>
    </a:ln>
    <a:effectLst/>
  </c:spPr>
  <c:txPr>
    <a:bodyPr/>
    <a:lstStyle/>
    <a:p>
      <a:pPr>
        <a:defRPr lang="en-US" sz="900">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05686853340001"/>
          <c:y val="5.5766793409378998E-2"/>
          <c:w val="0.79014024567545305"/>
          <c:h val="0.640770134360511"/>
        </c:manualLayout>
      </c:layout>
      <c:lineChart>
        <c:grouping val="standard"/>
        <c:varyColors val="0"/>
        <c:ser>
          <c:idx val="1"/>
          <c:order val="0"/>
          <c:tx>
            <c:strRef>
              <c:f>'2018'!$G$5</c:f>
              <c:strCache>
                <c:ptCount val="1"/>
                <c:pt idx="0">
                  <c:v>Inflow Menjer (Sta Menjer)</c:v>
                </c:pt>
              </c:strCache>
            </c:strRef>
          </c:tx>
          <c:spPr>
            <a:ln w="19050" cap="rnd" cmpd="sng" algn="ctr">
              <a:solidFill>
                <a:srgbClr val="002060"/>
              </a:solidFill>
              <a:prstDash val="solid"/>
              <a:round/>
            </a:ln>
          </c:spPr>
          <c:marker>
            <c:symbol val="none"/>
          </c:marker>
          <c:cat>
            <c:numRef>
              <c:f>'2018'!$K$6:$K$370</c:f>
              <c:numCache>
                <c:formatCode>General</c:formatCode>
                <c:ptCount val="36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numCache>
            </c:numRef>
          </c:cat>
          <c:val>
            <c:numRef>
              <c:f>'2018'!$G$6:$G$370</c:f>
              <c:numCache>
                <c:formatCode>General</c:formatCode>
                <c:ptCount val="365"/>
                <c:pt idx="0">
                  <c:v>0.80100000000000005</c:v>
                </c:pt>
                <c:pt idx="1">
                  <c:v>1.06</c:v>
                </c:pt>
                <c:pt idx="2">
                  <c:v>0.85899999999999999</c:v>
                </c:pt>
                <c:pt idx="3">
                  <c:v>0.80400000000000005</c:v>
                </c:pt>
                <c:pt idx="4">
                  <c:v>1.55</c:v>
                </c:pt>
                <c:pt idx="5">
                  <c:v>1.5029999999999999</c:v>
                </c:pt>
                <c:pt idx="6">
                  <c:v>1.1539999999999999</c:v>
                </c:pt>
                <c:pt idx="7">
                  <c:v>0.997</c:v>
                </c:pt>
                <c:pt idx="8">
                  <c:v>0.86099999999999999</c:v>
                </c:pt>
                <c:pt idx="9">
                  <c:v>0.79600000000000004</c:v>
                </c:pt>
                <c:pt idx="10">
                  <c:v>1.1140000000000001</c:v>
                </c:pt>
                <c:pt idx="11">
                  <c:v>1.2</c:v>
                </c:pt>
                <c:pt idx="12">
                  <c:v>0.872</c:v>
                </c:pt>
                <c:pt idx="13">
                  <c:v>0.80400000000000005</c:v>
                </c:pt>
                <c:pt idx="14">
                  <c:v>0.86099999999999999</c:v>
                </c:pt>
                <c:pt idx="15">
                  <c:v>0.78100000000000003</c:v>
                </c:pt>
                <c:pt idx="16">
                  <c:v>0.75600000000000001</c:v>
                </c:pt>
                <c:pt idx="17">
                  <c:v>0.77100000000000002</c:v>
                </c:pt>
                <c:pt idx="18">
                  <c:v>0.85499999999999998</c:v>
                </c:pt>
                <c:pt idx="19">
                  <c:v>1.153</c:v>
                </c:pt>
                <c:pt idx="20">
                  <c:v>1.0920000000000001</c:v>
                </c:pt>
                <c:pt idx="21">
                  <c:v>0.91700000000000004</c:v>
                </c:pt>
                <c:pt idx="22">
                  <c:v>0.89900000000000002</c:v>
                </c:pt>
                <c:pt idx="23">
                  <c:v>0.82799999999999996</c:v>
                </c:pt>
                <c:pt idx="24">
                  <c:v>1.0249999999999999</c:v>
                </c:pt>
                <c:pt idx="25">
                  <c:v>0.91600000000000004</c:v>
                </c:pt>
                <c:pt idx="26">
                  <c:v>0.94899999999999995</c:v>
                </c:pt>
                <c:pt idx="27">
                  <c:v>0.80400000000000005</c:v>
                </c:pt>
                <c:pt idx="28">
                  <c:v>0.79900000000000004</c:v>
                </c:pt>
                <c:pt idx="29">
                  <c:v>1.0389999999999999</c:v>
                </c:pt>
                <c:pt idx="30">
                  <c:v>1.393</c:v>
                </c:pt>
                <c:pt idx="31">
                  <c:v>1.0089999999999999</c:v>
                </c:pt>
                <c:pt idx="32">
                  <c:v>0.84899999999999998</c:v>
                </c:pt>
                <c:pt idx="33">
                  <c:v>0.83199999999999996</c:v>
                </c:pt>
                <c:pt idx="34">
                  <c:v>0.93799999999999994</c:v>
                </c:pt>
                <c:pt idx="35">
                  <c:v>1.264</c:v>
                </c:pt>
                <c:pt idx="36">
                  <c:v>0.89500000000000002</c:v>
                </c:pt>
                <c:pt idx="37">
                  <c:v>1.093</c:v>
                </c:pt>
                <c:pt idx="38">
                  <c:v>0.85699999999999998</c:v>
                </c:pt>
                <c:pt idx="39">
                  <c:v>1.1739999999999999</c:v>
                </c:pt>
                <c:pt idx="40">
                  <c:v>1.0189999999999999</c:v>
                </c:pt>
                <c:pt idx="41">
                  <c:v>0.90500000000000003</c:v>
                </c:pt>
                <c:pt idx="42">
                  <c:v>0.95599999999999996</c:v>
                </c:pt>
                <c:pt idx="43">
                  <c:v>1.111</c:v>
                </c:pt>
                <c:pt idx="44">
                  <c:v>0.998</c:v>
                </c:pt>
                <c:pt idx="45">
                  <c:v>0.84199999999999997</c:v>
                </c:pt>
                <c:pt idx="46">
                  <c:v>1.105</c:v>
                </c:pt>
                <c:pt idx="47">
                  <c:v>0.97</c:v>
                </c:pt>
                <c:pt idx="48">
                  <c:v>1.0109999999999999</c:v>
                </c:pt>
                <c:pt idx="49">
                  <c:v>0.89</c:v>
                </c:pt>
                <c:pt idx="50">
                  <c:v>0.78400000000000003</c:v>
                </c:pt>
                <c:pt idx="51">
                  <c:v>1.542</c:v>
                </c:pt>
                <c:pt idx="52">
                  <c:v>1.7270000000000001</c:v>
                </c:pt>
                <c:pt idx="53">
                  <c:v>1.2310000000000001</c:v>
                </c:pt>
                <c:pt idx="54">
                  <c:v>1.0129999999999999</c:v>
                </c:pt>
                <c:pt idx="55">
                  <c:v>1.05</c:v>
                </c:pt>
                <c:pt idx="56">
                  <c:v>0.83099999999999996</c:v>
                </c:pt>
                <c:pt idx="57">
                  <c:v>1.591</c:v>
                </c:pt>
                <c:pt idx="58">
                  <c:v>1.0329999999999999</c:v>
                </c:pt>
                <c:pt idx="59">
                  <c:v>0.84</c:v>
                </c:pt>
                <c:pt idx="60">
                  <c:v>1.409</c:v>
                </c:pt>
                <c:pt idx="61">
                  <c:v>0.95799999999999996</c:v>
                </c:pt>
                <c:pt idx="62">
                  <c:v>1.2949999999999999</c:v>
                </c:pt>
                <c:pt idx="63">
                  <c:v>0.90500000000000003</c:v>
                </c:pt>
                <c:pt idx="64">
                  <c:v>1.123</c:v>
                </c:pt>
                <c:pt idx="65">
                  <c:v>0.94499999999999995</c:v>
                </c:pt>
                <c:pt idx="66">
                  <c:v>1.208</c:v>
                </c:pt>
                <c:pt idx="67">
                  <c:v>1.0269999999999999</c:v>
                </c:pt>
                <c:pt idx="68">
                  <c:v>1.1619999999999999</c:v>
                </c:pt>
                <c:pt idx="69">
                  <c:v>0.86399999999999999</c:v>
                </c:pt>
                <c:pt idx="70">
                  <c:v>1.2929999999999999</c:v>
                </c:pt>
                <c:pt idx="71">
                  <c:v>0.97499999999999998</c:v>
                </c:pt>
                <c:pt idx="72">
                  <c:v>0.8</c:v>
                </c:pt>
                <c:pt idx="73">
                  <c:v>0.75900000000000001</c:v>
                </c:pt>
                <c:pt idx="74">
                  <c:v>0.84899999999999998</c:v>
                </c:pt>
                <c:pt idx="75">
                  <c:v>0.91600000000000004</c:v>
                </c:pt>
                <c:pt idx="76">
                  <c:v>1.091</c:v>
                </c:pt>
                <c:pt idx="77">
                  <c:v>0.84499999999999997</c:v>
                </c:pt>
                <c:pt idx="78">
                  <c:v>1.4570000000000001</c:v>
                </c:pt>
                <c:pt idx="79">
                  <c:v>0.95499999999999996</c:v>
                </c:pt>
                <c:pt idx="80">
                  <c:v>0.81</c:v>
                </c:pt>
                <c:pt idx="81">
                  <c:v>0.77300000000000002</c:v>
                </c:pt>
                <c:pt idx="82">
                  <c:v>0.77300000000000002</c:v>
                </c:pt>
                <c:pt idx="83">
                  <c:v>1.2969999999999999</c:v>
                </c:pt>
                <c:pt idx="84">
                  <c:v>1.097</c:v>
                </c:pt>
                <c:pt idx="85">
                  <c:v>0.83599999999999997</c:v>
                </c:pt>
                <c:pt idx="86">
                  <c:v>0.876</c:v>
                </c:pt>
                <c:pt idx="87">
                  <c:v>0.78400000000000003</c:v>
                </c:pt>
                <c:pt idx="88">
                  <c:v>0.75600000000000001</c:v>
                </c:pt>
                <c:pt idx="89">
                  <c:v>1.135</c:v>
                </c:pt>
                <c:pt idx="90">
                  <c:v>0.86299999999999999</c:v>
                </c:pt>
                <c:pt idx="91">
                  <c:v>1.1259999999999999</c:v>
                </c:pt>
                <c:pt idx="92">
                  <c:v>0.91600000000000004</c:v>
                </c:pt>
                <c:pt idx="93">
                  <c:v>0.78800000000000003</c:v>
                </c:pt>
                <c:pt idx="94">
                  <c:v>0.75800000000000001</c:v>
                </c:pt>
                <c:pt idx="95">
                  <c:v>0.76100000000000001</c:v>
                </c:pt>
                <c:pt idx="96">
                  <c:v>0.753</c:v>
                </c:pt>
                <c:pt idx="97">
                  <c:v>0.75</c:v>
                </c:pt>
                <c:pt idx="98">
                  <c:v>0.75</c:v>
                </c:pt>
                <c:pt idx="99">
                  <c:v>0.79900000000000004</c:v>
                </c:pt>
                <c:pt idx="100">
                  <c:v>0.77400000000000002</c:v>
                </c:pt>
                <c:pt idx="101">
                  <c:v>0.76500000000000001</c:v>
                </c:pt>
                <c:pt idx="102">
                  <c:v>0.754</c:v>
                </c:pt>
                <c:pt idx="103">
                  <c:v>0.75</c:v>
                </c:pt>
                <c:pt idx="104">
                  <c:v>0.75</c:v>
                </c:pt>
                <c:pt idx="105">
                  <c:v>0.94599999999999995</c:v>
                </c:pt>
                <c:pt idx="106">
                  <c:v>0.80800000000000005</c:v>
                </c:pt>
                <c:pt idx="107">
                  <c:v>0.76200000000000001</c:v>
                </c:pt>
                <c:pt idx="108">
                  <c:v>0.93899999999999995</c:v>
                </c:pt>
                <c:pt idx="109">
                  <c:v>0.84399999999999997</c:v>
                </c:pt>
                <c:pt idx="110">
                  <c:v>0.82199999999999995</c:v>
                </c:pt>
                <c:pt idx="111">
                  <c:v>0.86699999999999999</c:v>
                </c:pt>
                <c:pt idx="112">
                  <c:v>0.79200000000000004</c:v>
                </c:pt>
                <c:pt idx="113">
                  <c:v>0.84699999999999998</c:v>
                </c:pt>
                <c:pt idx="114">
                  <c:v>0.83599999999999997</c:v>
                </c:pt>
                <c:pt idx="115">
                  <c:v>0.77300000000000002</c:v>
                </c:pt>
                <c:pt idx="116">
                  <c:v>0.755</c:v>
                </c:pt>
                <c:pt idx="117">
                  <c:v>0.75</c:v>
                </c:pt>
                <c:pt idx="118">
                  <c:v>0.91700000000000004</c:v>
                </c:pt>
                <c:pt idx="119">
                  <c:v>0.79900000000000004</c:v>
                </c:pt>
                <c:pt idx="120">
                  <c:v>0.75900000000000001</c:v>
                </c:pt>
                <c:pt idx="121">
                  <c:v>0.752</c:v>
                </c:pt>
                <c:pt idx="122">
                  <c:v>0.75</c:v>
                </c:pt>
                <c:pt idx="123">
                  <c:v>0.75</c:v>
                </c:pt>
                <c:pt idx="124">
                  <c:v>0.75</c:v>
                </c:pt>
                <c:pt idx="125">
                  <c:v>0.75</c:v>
                </c:pt>
                <c:pt idx="126">
                  <c:v>0.75</c:v>
                </c:pt>
                <c:pt idx="127">
                  <c:v>0.75</c:v>
                </c:pt>
                <c:pt idx="128">
                  <c:v>0.75</c:v>
                </c:pt>
                <c:pt idx="129">
                  <c:v>0.79900000000000004</c:v>
                </c:pt>
                <c:pt idx="130">
                  <c:v>0.76500000000000001</c:v>
                </c:pt>
                <c:pt idx="131">
                  <c:v>0.753</c:v>
                </c:pt>
                <c:pt idx="132">
                  <c:v>0.75</c:v>
                </c:pt>
                <c:pt idx="133">
                  <c:v>0.75</c:v>
                </c:pt>
                <c:pt idx="134">
                  <c:v>0.75</c:v>
                </c:pt>
                <c:pt idx="135">
                  <c:v>0.75</c:v>
                </c:pt>
                <c:pt idx="136">
                  <c:v>0.84899999999999998</c:v>
                </c:pt>
                <c:pt idx="137">
                  <c:v>0.84699999999999998</c:v>
                </c:pt>
                <c:pt idx="138">
                  <c:v>0.79600000000000004</c:v>
                </c:pt>
                <c:pt idx="139">
                  <c:v>0.85799999999999998</c:v>
                </c:pt>
                <c:pt idx="140">
                  <c:v>0.81100000000000005</c:v>
                </c:pt>
                <c:pt idx="141">
                  <c:v>0.77500000000000002</c:v>
                </c:pt>
                <c:pt idx="142">
                  <c:v>0.75600000000000001</c:v>
                </c:pt>
                <c:pt idx="143">
                  <c:v>0.75</c:v>
                </c:pt>
                <c:pt idx="144">
                  <c:v>0.75</c:v>
                </c:pt>
                <c:pt idx="145">
                  <c:v>0.75</c:v>
                </c:pt>
                <c:pt idx="146">
                  <c:v>0.75</c:v>
                </c:pt>
                <c:pt idx="147">
                  <c:v>0.75</c:v>
                </c:pt>
                <c:pt idx="148">
                  <c:v>0.75</c:v>
                </c:pt>
                <c:pt idx="149">
                  <c:v>0.75</c:v>
                </c:pt>
                <c:pt idx="150">
                  <c:v>0.75</c:v>
                </c:pt>
                <c:pt idx="151">
                  <c:v>0.75</c:v>
                </c:pt>
                <c:pt idx="152">
                  <c:v>0.75</c:v>
                </c:pt>
                <c:pt idx="153">
                  <c:v>0.75</c:v>
                </c:pt>
                <c:pt idx="154">
                  <c:v>0.75</c:v>
                </c:pt>
                <c:pt idx="155">
                  <c:v>0.75</c:v>
                </c:pt>
                <c:pt idx="156">
                  <c:v>0.75</c:v>
                </c:pt>
                <c:pt idx="157">
                  <c:v>0.75</c:v>
                </c:pt>
                <c:pt idx="158">
                  <c:v>0.75</c:v>
                </c:pt>
                <c:pt idx="159">
                  <c:v>0.75</c:v>
                </c:pt>
                <c:pt idx="160">
                  <c:v>0.75</c:v>
                </c:pt>
                <c:pt idx="161">
                  <c:v>0.75</c:v>
                </c:pt>
                <c:pt idx="162">
                  <c:v>0.75</c:v>
                </c:pt>
                <c:pt idx="163">
                  <c:v>0.75</c:v>
                </c:pt>
                <c:pt idx="164">
                  <c:v>0.75</c:v>
                </c:pt>
                <c:pt idx="165">
                  <c:v>0.75</c:v>
                </c:pt>
                <c:pt idx="166">
                  <c:v>0.75</c:v>
                </c:pt>
                <c:pt idx="167">
                  <c:v>0.75</c:v>
                </c:pt>
                <c:pt idx="168">
                  <c:v>0.75</c:v>
                </c:pt>
                <c:pt idx="169">
                  <c:v>0.75</c:v>
                </c:pt>
                <c:pt idx="170">
                  <c:v>0.75</c:v>
                </c:pt>
                <c:pt idx="171">
                  <c:v>0.80900000000000005</c:v>
                </c:pt>
                <c:pt idx="172">
                  <c:v>0.76700000000000002</c:v>
                </c:pt>
                <c:pt idx="173">
                  <c:v>0.78300000000000003</c:v>
                </c:pt>
                <c:pt idx="174">
                  <c:v>0.80900000000000005</c:v>
                </c:pt>
                <c:pt idx="175">
                  <c:v>0.77600000000000002</c:v>
                </c:pt>
                <c:pt idx="176">
                  <c:v>0.76600000000000001</c:v>
                </c:pt>
                <c:pt idx="177">
                  <c:v>0.754</c:v>
                </c:pt>
                <c:pt idx="178">
                  <c:v>0.75</c:v>
                </c:pt>
                <c:pt idx="179">
                  <c:v>0.75</c:v>
                </c:pt>
                <c:pt idx="180">
                  <c:v>0.75</c:v>
                </c:pt>
                <c:pt idx="181">
                  <c:v>0.75</c:v>
                </c:pt>
                <c:pt idx="182">
                  <c:v>0.75</c:v>
                </c:pt>
                <c:pt idx="183">
                  <c:v>0.75</c:v>
                </c:pt>
                <c:pt idx="184">
                  <c:v>0.75</c:v>
                </c:pt>
                <c:pt idx="185">
                  <c:v>0.75</c:v>
                </c:pt>
                <c:pt idx="186">
                  <c:v>0.75</c:v>
                </c:pt>
                <c:pt idx="187">
                  <c:v>0.75</c:v>
                </c:pt>
                <c:pt idx="188">
                  <c:v>0.75</c:v>
                </c:pt>
                <c:pt idx="189">
                  <c:v>0.75</c:v>
                </c:pt>
                <c:pt idx="190">
                  <c:v>0.75</c:v>
                </c:pt>
                <c:pt idx="191">
                  <c:v>0.75900000000000001</c:v>
                </c:pt>
                <c:pt idx="192">
                  <c:v>0.753</c:v>
                </c:pt>
                <c:pt idx="193">
                  <c:v>0.75</c:v>
                </c:pt>
                <c:pt idx="194">
                  <c:v>0.75</c:v>
                </c:pt>
                <c:pt idx="195">
                  <c:v>0.75</c:v>
                </c:pt>
                <c:pt idx="196">
                  <c:v>0.75900000000000001</c:v>
                </c:pt>
                <c:pt idx="197">
                  <c:v>0.753</c:v>
                </c:pt>
                <c:pt idx="198">
                  <c:v>0.75</c:v>
                </c:pt>
                <c:pt idx="199">
                  <c:v>0.75</c:v>
                </c:pt>
                <c:pt idx="200">
                  <c:v>0.75</c:v>
                </c:pt>
                <c:pt idx="201">
                  <c:v>0.75</c:v>
                </c:pt>
                <c:pt idx="202">
                  <c:v>0.75</c:v>
                </c:pt>
                <c:pt idx="203">
                  <c:v>0.75</c:v>
                </c:pt>
                <c:pt idx="204">
                  <c:v>0.75</c:v>
                </c:pt>
                <c:pt idx="205">
                  <c:v>0.75</c:v>
                </c:pt>
                <c:pt idx="206">
                  <c:v>0.75</c:v>
                </c:pt>
                <c:pt idx="207">
                  <c:v>0.75</c:v>
                </c:pt>
                <c:pt idx="208">
                  <c:v>0.75</c:v>
                </c:pt>
                <c:pt idx="209">
                  <c:v>0.75</c:v>
                </c:pt>
                <c:pt idx="210">
                  <c:v>0.75</c:v>
                </c:pt>
                <c:pt idx="211">
                  <c:v>0.75</c:v>
                </c:pt>
                <c:pt idx="212">
                  <c:v>0.75</c:v>
                </c:pt>
                <c:pt idx="213">
                  <c:v>0.75</c:v>
                </c:pt>
                <c:pt idx="214">
                  <c:v>0.75900000000000001</c:v>
                </c:pt>
                <c:pt idx="215">
                  <c:v>0.80100000000000005</c:v>
                </c:pt>
                <c:pt idx="216">
                  <c:v>0.76500000000000001</c:v>
                </c:pt>
                <c:pt idx="217">
                  <c:v>0.76300000000000001</c:v>
                </c:pt>
                <c:pt idx="218">
                  <c:v>0.753</c:v>
                </c:pt>
                <c:pt idx="219">
                  <c:v>0.75</c:v>
                </c:pt>
                <c:pt idx="220">
                  <c:v>0.75</c:v>
                </c:pt>
                <c:pt idx="221">
                  <c:v>0.75900000000000001</c:v>
                </c:pt>
                <c:pt idx="222">
                  <c:v>0.753</c:v>
                </c:pt>
                <c:pt idx="223">
                  <c:v>0.75</c:v>
                </c:pt>
                <c:pt idx="224">
                  <c:v>0.75</c:v>
                </c:pt>
                <c:pt idx="225">
                  <c:v>0.75</c:v>
                </c:pt>
                <c:pt idx="226">
                  <c:v>0.75</c:v>
                </c:pt>
                <c:pt idx="227">
                  <c:v>0.75</c:v>
                </c:pt>
                <c:pt idx="228">
                  <c:v>0.75</c:v>
                </c:pt>
                <c:pt idx="229">
                  <c:v>0.75</c:v>
                </c:pt>
                <c:pt idx="230">
                  <c:v>0.75</c:v>
                </c:pt>
                <c:pt idx="231">
                  <c:v>0.75</c:v>
                </c:pt>
                <c:pt idx="232">
                  <c:v>0.75</c:v>
                </c:pt>
                <c:pt idx="233">
                  <c:v>0.75</c:v>
                </c:pt>
                <c:pt idx="234">
                  <c:v>0.75</c:v>
                </c:pt>
                <c:pt idx="235">
                  <c:v>0.75</c:v>
                </c:pt>
                <c:pt idx="236">
                  <c:v>0.75</c:v>
                </c:pt>
                <c:pt idx="237">
                  <c:v>0.75</c:v>
                </c:pt>
                <c:pt idx="238">
                  <c:v>0.75</c:v>
                </c:pt>
                <c:pt idx="239">
                  <c:v>0.75</c:v>
                </c:pt>
                <c:pt idx="240">
                  <c:v>0.75</c:v>
                </c:pt>
                <c:pt idx="241">
                  <c:v>0.75</c:v>
                </c:pt>
                <c:pt idx="242">
                  <c:v>0.75900000000000001</c:v>
                </c:pt>
                <c:pt idx="243">
                  <c:v>0.871</c:v>
                </c:pt>
                <c:pt idx="244">
                  <c:v>0.80500000000000005</c:v>
                </c:pt>
                <c:pt idx="245">
                  <c:v>0.77300000000000002</c:v>
                </c:pt>
                <c:pt idx="246">
                  <c:v>0.75600000000000001</c:v>
                </c:pt>
                <c:pt idx="247">
                  <c:v>0.75</c:v>
                </c:pt>
                <c:pt idx="248">
                  <c:v>0.75</c:v>
                </c:pt>
                <c:pt idx="249">
                  <c:v>0.75</c:v>
                </c:pt>
                <c:pt idx="250">
                  <c:v>0.75</c:v>
                </c:pt>
                <c:pt idx="251">
                  <c:v>0.75</c:v>
                </c:pt>
                <c:pt idx="252">
                  <c:v>0.75</c:v>
                </c:pt>
                <c:pt idx="253">
                  <c:v>0.75</c:v>
                </c:pt>
                <c:pt idx="254">
                  <c:v>0.75</c:v>
                </c:pt>
                <c:pt idx="255">
                  <c:v>0.75</c:v>
                </c:pt>
                <c:pt idx="256">
                  <c:v>0.76900000000000002</c:v>
                </c:pt>
                <c:pt idx="257">
                  <c:v>0.75600000000000001</c:v>
                </c:pt>
                <c:pt idx="258">
                  <c:v>0.751</c:v>
                </c:pt>
                <c:pt idx="259">
                  <c:v>0.75</c:v>
                </c:pt>
                <c:pt idx="260">
                  <c:v>0.75</c:v>
                </c:pt>
                <c:pt idx="261">
                  <c:v>0.97699999999999998</c:v>
                </c:pt>
                <c:pt idx="262">
                  <c:v>0.81699999999999995</c:v>
                </c:pt>
                <c:pt idx="263">
                  <c:v>0.80300000000000005</c:v>
                </c:pt>
                <c:pt idx="264">
                  <c:v>0.76400000000000001</c:v>
                </c:pt>
                <c:pt idx="265">
                  <c:v>0.80100000000000005</c:v>
                </c:pt>
                <c:pt idx="266">
                  <c:v>0.76500000000000001</c:v>
                </c:pt>
                <c:pt idx="267">
                  <c:v>0.753</c:v>
                </c:pt>
                <c:pt idx="268">
                  <c:v>1.595</c:v>
                </c:pt>
                <c:pt idx="269">
                  <c:v>1.046</c:v>
                </c:pt>
                <c:pt idx="270">
                  <c:v>0.81399999999999995</c:v>
                </c:pt>
                <c:pt idx="271">
                  <c:v>0.76300000000000001</c:v>
                </c:pt>
                <c:pt idx="272">
                  <c:v>0.75</c:v>
                </c:pt>
                <c:pt idx="273">
                  <c:v>0.75</c:v>
                </c:pt>
                <c:pt idx="274">
                  <c:v>0.77900000000000003</c:v>
                </c:pt>
                <c:pt idx="275">
                  <c:v>0.75900000000000001</c:v>
                </c:pt>
                <c:pt idx="276">
                  <c:v>0.752</c:v>
                </c:pt>
                <c:pt idx="277">
                  <c:v>0.75</c:v>
                </c:pt>
                <c:pt idx="278">
                  <c:v>0.75</c:v>
                </c:pt>
                <c:pt idx="279">
                  <c:v>0.75</c:v>
                </c:pt>
                <c:pt idx="280">
                  <c:v>0.75</c:v>
                </c:pt>
                <c:pt idx="281">
                  <c:v>0.75</c:v>
                </c:pt>
                <c:pt idx="282">
                  <c:v>0.75</c:v>
                </c:pt>
                <c:pt idx="283">
                  <c:v>0.75</c:v>
                </c:pt>
                <c:pt idx="284">
                  <c:v>0.75</c:v>
                </c:pt>
                <c:pt idx="285">
                  <c:v>0.75</c:v>
                </c:pt>
                <c:pt idx="286">
                  <c:v>0.75</c:v>
                </c:pt>
                <c:pt idx="287">
                  <c:v>0.86799999999999999</c:v>
                </c:pt>
                <c:pt idx="288">
                  <c:v>0.91200000000000003</c:v>
                </c:pt>
                <c:pt idx="289">
                  <c:v>0.80400000000000005</c:v>
                </c:pt>
                <c:pt idx="290">
                  <c:v>0.76200000000000001</c:v>
                </c:pt>
                <c:pt idx="291">
                  <c:v>0.752</c:v>
                </c:pt>
                <c:pt idx="292">
                  <c:v>0.75</c:v>
                </c:pt>
                <c:pt idx="293">
                  <c:v>0.75</c:v>
                </c:pt>
                <c:pt idx="294">
                  <c:v>0.77900000000000003</c:v>
                </c:pt>
                <c:pt idx="295">
                  <c:v>0.85699999999999998</c:v>
                </c:pt>
                <c:pt idx="296">
                  <c:v>0.92800000000000005</c:v>
                </c:pt>
                <c:pt idx="297">
                  <c:v>0.80900000000000005</c:v>
                </c:pt>
                <c:pt idx="298">
                  <c:v>0.81200000000000006</c:v>
                </c:pt>
                <c:pt idx="299">
                  <c:v>0.81599999999999995</c:v>
                </c:pt>
                <c:pt idx="300">
                  <c:v>0.76700000000000002</c:v>
                </c:pt>
                <c:pt idx="301">
                  <c:v>0.753</c:v>
                </c:pt>
                <c:pt idx="302">
                  <c:v>0.75</c:v>
                </c:pt>
                <c:pt idx="303">
                  <c:v>0.79</c:v>
                </c:pt>
                <c:pt idx="304">
                  <c:v>0.76200000000000001</c:v>
                </c:pt>
                <c:pt idx="305">
                  <c:v>0.997</c:v>
                </c:pt>
                <c:pt idx="306">
                  <c:v>0.82199999999999995</c:v>
                </c:pt>
                <c:pt idx="307">
                  <c:v>0.79400000000000004</c:v>
                </c:pt>
                <c:pt idx="308">
                  <c:v>0.76200000000000001</c:v>
                </c:pt>
                <c:pt idx="309">
                  <c:v>0.752</c:v>
                </c:pt>
                <c:pt idx="310">
                  <c:v>0.92700000000000005</c:v>
                </c:pt>
                <c:pt idx="311">
                  <c:v>0.86099999999999999</c:v>
                </c:pt>
                <c:pt idx="312">
                  <c:v>0.82699999999999996</c:v>
                </c:pt>
                <c:pt idx="313">
                  <c:v>1.2130000000000001</c:v>
                </c:pt>
                <c:pt idx="314">
                  <c:v>0.88300000000000001</c:v>
                </c:pt>
                <c:pt idx="315">
                  <c:v>1.0229999999999999</c:v>
                </c:pt>
                <c:pt idx="316">
                  <c:v>0.82699999999999996</c:v>
                </c:pt>
                <c:pt idx="317">
                  <c:v>0.81299999999999994</c:v>
                </c:pt>
                <c:pt idx="318">
                  <c:v>0.96299999999999997</c:v>
                </c:pt>
                <c:pt idx="319">
                  <c:v>0.81100000000000005</c:v>
                </c:pt>
                <c:pt idx="320">
                  <c:v>0.76200000000000001</c:v>
                </c:pt>
                <c:pt idx="321">
                  <c:v>0.752</c:v>
                </c:pt>
                <c:pt idx="322">
                  <c:v>0.75</c:v>
                </c:pt>
                <c:pt idx="323">
                  <c:v>0.75</c:v>
                </c:pt>
                <c:pt idx="324">
                  <c:v>1.3089999999999999</c:v>
                </c:pt>
                <c:pt idx="325">
                  <c:v>0.91400000000000003</c:v>
                </c:pt>
                <c:pt idx="326">
                  <c:v>1.0089999999999999</c:v>
                </c:pt>
                <c:pt idx="327">
                  <c:v>0.82299999999999995</c:v>
                </c:pt>
                <c:pt idx="328">
                  <c:v>0.76400000000000001</c:v>
                </c:pt>
                <c:pt idx="329">
                  <c:v>1.0960000000000001</c:v>
                </c:pt>
                <c:pt idx="330">
                  <c:v>1.2430000000000001</c:v>
                </c:pt>
                <c:pt idx="331">
                  <c:v>1.377</c:v>
                </c:pt>
                <c:pt idx="332">
                  <c:v>0.98899999999999999</c:v>
                </c:pt>
                <c:pt idx="333">
                  <c:v>1.3740000000000001</c:v>
                </c:pt>
                <c:pt idx="334">
                  <c:v>0.98499999999999999</c:v>
                </c:pt>
                <c:pt idx="335">
                  <c:v>0.85099999999999998</c:v>
                </c:pt>
                <c:pt idx="336">
                  <c:v>1.1080000000000001</c:v>
                </c:pt>
                <c:pt idx="337">
                  <c:v>1.49</c:v>
                </c:pt>
                <c:pt idx="338">
                  <c:v>1.075</c:v>
                </c:pt>
                <c:pt idx="339">
                  <c:v>0.82599999999999996</c:v>
                </c:pt>
                <c:pt idx="340">
                  <c:v>0.79400000000000004</c:v>
                </c:pt>
                <c:pt idx="341">
                  <c:v>0.75900000000000001</c:v>
                </c:pt>
                <c:pt idx="342">
                  <c:v>0.78100000000000003</c:v>
                </c:pt>
                <c:pt idx="343">
                  <c:v>0.76900000000000002</c:v>
                </c:pt>
                <c:pt idx="344">
                  <c:v>0.80400000000000005</c:v>
                </c:pt>
                <c:pt idx="345">
                  <c:v>0.98099999999999998</c:v>
                </c:pt>
                <c:pt idx="346">
                  <c:v>1.1599999999999999</c:v>
                </c:pt>
                <c:pt idx="347">
                  <c:v>1.1100000000000001</c:v>
                </c:pt>
                <c:pt idx="348">
                  <c:v>1.5029999999999999</c:v>
                </c:pt>
                <c:pt idx="349">
                  <c:v>0.96099999999999997</c:v>
                </c:pt>
                <c:pt idx="350">
                  <c:v>1.4410000000000001</c:v>
                </c:pt>
                <c:pt idx="351">
                  <c:v>1.173</c:v>
                </c:pt>
                <c:pt idx="352">
                  <c:v>0.90300000000000002</c:v>
                </c:pt>
                <c:pt idx="353">
                  <c:v>1.2470000000000001</c:v>
                </c:pt>
                <c:pt idx="354">
                  <c:v>1.294</c:v>
                </c:pt>
                <c:pt idx="355">
                  <c:v>1.2</c:v>
                </c:pt>
                <c:pt idx="356">
                  <c:v>1.419</c:v>
                </c:pt>
                <c:pt idx="357">
                  <c:v>0.93300000000000005</c:v>
                </c:pt>
                <c:pt idx="358">
                  <c:v>1.395</c:v>
                </c:pt>
                <c:pt idx="359">
                  <c:v>1.9079999999999999</c:v>
                </c:pt>
                <c:pt idx="360">
                  <c:v>1.857</c:v>
                </c:pt>
                <c:pt idx="361">
                  <c:v>1.0449999999999999</c:v>
                </c:pt>
                <c:pt idx="362">
                  <c:v>0.80800000000000005</c:v>
                </c:pt>
                <c:pt idx="363">
                  <c:v>0.82799999999999996</c:v>
                </c:pt>
                <c:pt idx="364">
                  <c:v>0.80900000000000005</c:v>
                </c:pt>
              </c:numCache>
            </c:numRef>
          </c:val>
          <c:smooth val="0"/>
          <c:extLst>
            <c:ext xmlns:c16="http://schemas.microsoft.com/office/drawing/2014/chart" uri="{C3380CC4-5D6E-409C-BE32-E72D297353CC}">
              <c16:uniqueId val="{00000000-6535-4278-B2C1-81EE47BF3AE8}"/>
            </c:ext>
          </c:extLst>
        </c:ser>
        <c:ser>
          <c:idx val="0"/>
          <c:order val="1"/>
          <c:tx>
            <c:strRef>
              <c:f>'2017'!$G$9</c:f>
              <c:strCache>
                <c:ptCount val="1"/>
                <c:pt idx="0">
                  <c:v>Inflow Menjer (CHIRPS)</c:v>
                </c:pt>
              </c:strCache>
            </c:strRef>
          </c:tx>
          <c:spPr>
            <a:ln w="28575" cap="rnd" cmpd="sng" algn="ctr">
              <a:solidFill>
                <a:srgbClr val="C00000"/>
              </a:solidFill>
              <a:prstDash val="solid"/>
              <a:round/>
            </a:ln>
            <a:effectLst/>
          </c:spPr>
          <c:marker>
            <c:symbol val="none"/>
          </c:marker>
          <c:cat>
            <c:numRef>
              <c:f>'2018'!$K$6:$K$370</c:f>
              <c:numCache>
                <c:formatCode>General</c:formatCode>
                <c:ptCount val="36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numCache>
            </c:numRef>
          </c:cat>
          <c:val>
            <c:numRef>
              <c:f>'2017'!$G$10:$G$374</c:f>
              <c:numCache>
                <c:formatCode>0.00</c:formatCode>
                <c:ptCount val="365"/>
                <c:pt idx="0">
                  <c:v>0.75</c:v>
                </c:pt>
                <c:pt idx="1">
                  <c:v>0.755</c:v>
                </c:pt>
                <c:pt idx="2" formatCode="General">
                  <c:v>0.81</c:v>
                </c:pt>
                <c:pt idx="3" formatCode="General">
                  <c:v>0.83399999999999996</c:v>
                </c:pt>
                <c:pt idx="4" formatCode="General">
                  <c:v>0.89600000000000002</c:v>
                </c:pt>
                <c:pt idx="5" formatCode="General">
                  <c:v>0.88800000000000001</c:v>
                </c:pt>
                <c:pt idx="6" formatCode="General">
                  <c:v>0.88900000000000001</c:v>
                </c:pt>
                <c:pt idx="7" formatCode="General">
                  <c:v>0.83799999999999997</c:v>
                </c:pt>
                <c:pt idx="8" formatCode="General">
                  <c:v>0.77200000000000002</c:v>
                </c:pt>
                <c:pt idx="9" formatCode="General">
                  <c:v>0.81200000000000006</c:v>
                </c:pt>
                <c:pt idx="10" formatCode="General">
                  <c:v>0.83</c:v>
                </c:pt>
                <c:pt idx="11" formatCode="General">
                  <c:v>0.95699999999999996</c:v>
                </c:pt>
                <c:pt idx="12" formatCode="General">
                  <c:v>1.0620000000000001</c:v>
                </c:pt>
                <c:pt idx="13" formatCode="General">
                  <c:v>1.1639999999999999</c:v>
                </c:pt>
                <c:pt idx="14" formatCode="General">
                  <c:v>1.0620000000000001</c:v>
                </c:pt>
                <c:pt idx="15" formatCode="General">
                  <c:v>0.98399999999999999</c:v>
                </c:pt>
                <c:pt idx="16" formatCode="General">
                  <c:v>1.0660000000000001</c:v>
                </c:pt>
                <c:pt idx="17" formatCode="General">
                  <c:v>0.88700000000000001</c:v>
                </c:pt>
                <c:pt idx="18" formatCode="General">
                  <c:v>0.93300000000000005</c:v>
                </c:pt>
                <c:pt idx="19" formatCode="General">
                  <c:v>0.95699999999999996</c:v>
                </c:pt>
                <c:pt idx="20" formatCode="General">
                  <c:v>1.073</c:v>
                </c:pt>
                <c:pt idx="21" formatCode="General">
                  <c:v>0.97599999999999998</c:v>
                </c:pt>
                <c:pt idx="22" formatCode="General">
                  <c:v>0.96299999999999997</c:v>
                </c:pt>
                <c:pt idx="23" formatCode="General">
                  <c:v>0.94199999999999995</c:v>
                </c:pt>
                <c:pt idx="24" formatCode="General">
                  <c:v>1.0760000000000001</c:v>
                </c:pt>
                <c:pt idx="25" formatCode="General">
                  <c:v>0.88</c:v>
                </c:pt>
                <c:pt idx="26" formatCode="General">
                  <c:v>0.94199999999999995</c:v>
                </c:pt>
                <c:pt idx="27" formatCode="General">
                  <c:v>0.92600000000000005</c:v>
                </c:pt>
                <c:pt idx="28" formatCode="General">
                  <c:v>0.91800000000000004</c:v>
                </c:pt>
                <c:pt idx="29" formatCode="General">
                  <c:v>0.877</c:v>
                </c:pt>
                <c:pt idx="30" formatCode="General">
                  <c:v>0.94599999999999995</c:v>
                </c:pt>
                <c:pt idx="31" formatCode="General">
                  <c:v>0.996</c:v>
                </c:pt>
                <c:pt idx="32" formatCode="General">
                  <c:v>0.86499999999999999</c:v>
                </c:pt>
                <c:pt idx="33" formatCode="General">
                  <c:v>0.92100000000000004</c:v>
                </c:pt>
                <c:pt idx="34" formatCode="General">
                  <c:v>0.89300000000000002</c:v>
                </c:pt>
                <c:pt idx="35" formatCode="General">
                  <c:v>0.88300000000000001</c:v>
                </c:pt>
                <c:pt idx="36" formatCode="General">
                  <c:v>1.0720000000000001</c:v>
                </c:pt>
                <c:pt idx="37" formatCode="General">
                  <c:v>1.0840000000000001</c:v>
                </c:pt>
                <c:pt idx="38" formatCode="General">
                  <c:v>1.127</c:v>
                </c:pt>
                <c:pt idx="39" formatCode="General">
                  <c:v>1.0649999999999999</c:v>
                </c:pt>
                <c:pt idx="40" formatCode="General">
                  <c:v>0.83299999999999996</c:v>
                </c:pt>
                <c:pt idx="41" formatCode="General">
                  <c:v>1.157</c:v>
                </c:pt>
                <c:pt idx="42" formatCode="General">
                  <c:v>0.998</c:v>
                </c:pt>
                <c:pt idx="43" formatCode="General">
                  <c:v>0.93700000000000006</c:v>
                </c:pt>
                <c:pt idx="44" formatCode="General">
                  <c:v>0.93700000000000006</c:v>
                </c:pt>
                <c:pt idx="45" formatCode="General">
                  <c:v>1.19</c:v>
                </c:pt>
                <c:pt idx="46" formatCode="General">
                  <c:v>1.08</c:v>
                </c:pt>
                <c:pt idx="47" formatCode="General">
                  <c:v>0.83899999999999997</c:v>
                </c:pt>
                <c:pt idx="48" formatCode="General">
                  <c:v>0.76700000000000002</c:v>
                </c:pt>
                <c:pt idx="49" formatCode="General">
                  <c:v>0.96599999999999997</c:v>
                </c:pt>
                <c:pt idx="50" formatCode="General">
                  <c:v>1.4410000000000001</c:v>
                </c:pt>
                <c:pt idx="51" formatCode="General">
                  <c:v>1.256</c:v>
                </c:pt>
                <c:pt idx="52" formatCode="General">
                  <c:v>1.2290000000000001</c:v>
                </c:pt>
                <c:pt idx="53" formatCode="General">
                  <c:v>1.3320000000000001</c:v>
                </c:pt>
                <c:pt idx="54" formatCode="General">
                  <c:v>1.5189999999999999</c:v>
                </c:pt>
                <c:pt idx="55" formatCode="General">
                  <c:v>1.419</c:v>
                </c:pt>
                <c:pt idx="56" formatCode="General">
                  <c:v>1.081</c:v>
                </c:pt>
                <c:pt idx="57" formatCode="General">
                  <c:v>0.88300000000000001</c:v>
                </c:pt>
                <c:pt idx="58" formatCode="General">
                  <c:v>0.93700000000000006</c:v>
                </c:pt>
                <c:pt idx="59" formatCode="General">
                  <c:v>1.129</c:v>
                </c:pt>
                <c:pt idx="60" formatCode="General">
                  <c:v>1.101</c:v>
                </c:pt>
                <c:pt idx="61" formatCode="General">
                  <c:v>1.091</c:v>
                </c:pt>
                <c:pt idx="62" formatCode="General">
                  <c:v>1.0049999999999999</c:v>
                </c:pt>
                <c:pt idx="63" formatCode="General">
                  <c:v>0.89800000000000002</c:v>
                </c:pt>
                <c:pt idx="64" formatCode="General">
                  <c:v>0.92</c:v>
                </c:pt>
                <c:pt idx="65" formatCode="General">
                  <c:v>1.0289999999999999</c:v>
                </c:pt>
                <c:pt idx="66" formatCode="General">
                  <c:v>0.89100000000000001</c:v>
                </c:pt>
                <c:pt idx="67" formatCode="General">
                  <c:v>0.85299999999999998</c:v>
                </c:pt>
                <c:pt idx="68" formatCode="General">
                  <c:v>0.77800000000000002</c:v>
                </c:pt>
                <c:pt idx="69" formatCode="General">
                  <c:v>0.75600000000000001</c:v>
                </c:pt>
                <c:pt idx="70" formatCode="General">
                  <c:v>0.86099999999999999</c:v>
                </c:pt>
                <c:pt idx="71" formatCode="General">
                  <c:v>1.1100000000000001</c:v>
                </c:pt>
                <c:pt idx="72" formatCode="General">
                  <c:v>1.0720000000000001</c:v>
                </c:pt>
                <c:pt idx="73" formatCode="General">
                  <c:v>0.94399999999999995</c:v>
                </c:pt>
                <c:pt idx="74" formatCode="General">
                  <c:v>0.79900000000000004</c:v>
                </c:pt>
                <c:pt idx="75" formatCode="General">
                  <c:v>1.026</c:v>
                </c:pt>
                <c:pt idx="76" formatCode="General">
                  <c:v>1.0289999999999999</c:v>
                </c:pt>
                <c:pt idx="77" formatCode="General">
                  <c:v>0.82399999999999995</c:v>
                </c:pt>
                <c:pt idx="78" formatCode="General">
                  <c:v>0.89900000000000002</c:v>
                </c:pt>
                <c:pt idx="79" formatCode="General">
                  <c:v>0.92600000000000005</c:v>
                </c:pt>
                <c:pt idx="80" formatCode="General">
                  <c:v>0.79700000000000004</c:v>
                </c:pt>
                <c:pt idx="81" formatCode="General">
                  <c:v>0.89500000000000002</c:v>
                </c:pt>
                <c:pt idx="82" formatCode="General">
                  <c:v>0.83599999999999997</c:v>
                </c:pt>
                <c:pt idx="83" formatCode="General">
                  <c:v>0.95199999999999996</c:v>
                </c:pt>
                <c:pt idx="84" formatCode="General">
                  <c:v>0.91800000000000004</c:v>
                </c:pt>
                <c:pt idx="85" formatCode="General">
                  <c:v>1.22</c:v>
                </c:pt>
                <c:pt idx="86" formatCode="General">
                  <c:v>0.98899999999999999</c:v>
                </c:pt>
                <c:pt idx="87" formatCode="General">
                  <c:v>0.80700000000000005</c:v>
                </c:pt>
                <c:pt idx="88" formatCode="General">
                  <c:v>0.97499999999999998</c:v>
                </c:pt>
                <c:pt idx="89" formatCode="General">
                  <c:v>0.81299999999999994</c:v>
                </c:pt>
                <c:pt idx="90" formatCode="General">
                  <c:v>0.85299999999999998</c:v>
                </c:pt>
                <c:pt idx="91" formatCode="General">
                  <c:v>1.048</c:v>
                </c:pt>
                <c:pt idx="92" formatCode="General">
                  <c:v>1.103</c:v>
                </c:pt>
                <c:pt idx="93" formatCode="General">
                  <c:v>1.024</c:v>
                </c:pt>
                <c:pt idx="94" formatCode="General">
                  <c:v>0.82399999999999995</c:v>
                </c:pt>
                <c:pt idx="95" formatCode="General">
                  <c:v>1.0289999999999999</c:v>
                </c:pt>
                <c:pt idx="96" formatCode="General">
                  <c:v>0.91800000000000004</c:v>
                </c:pt>
                <c:pt idx="97" formatCode="General">
                  <c:v>0.879</c:v>
                </c:pt>
                <c:pt idx="98" formatCode="General">
                  <c:v>0.96</c:v>
                </c:pt>
                <c:pt idx="99" formatCode="General">
                  <c:v>0.98299999999999998</c:v>
                </c:pt>
                <c:pt idx="100" formatCode="General">
                  <c:v>0.96599999999999997</c:v>
                </c:pt>
                <c:pt idx="101" formatCode="General">
                  <c:v>0.80700000000000005</c:v>
                </c:pt>
                <c:pt idx="102" formatCode="General">
                  <c:v>0.83799999999999997</c:v>
                </c:pt>
                <c:pt idx="103" formatCode="General">
                  <c:v>0.86099999999999999</c:v>
                </c:pt>
                <c:pt idx="104" formatCode="General">
                  <c:v>0.78</c:v>
                </c:pt>
                <c:pt idx="105" formatCode="General">
                  <c:v>0.75600000000000001</c:v>
                </c:pt>
                <c:pt idx="106" formatCode="General">
                  <c:v>0.751</c:v>
                </c:pt>
                <c:pt idx="107" formatCode="General">
                  <c:v>0.89</c:v>
                </c:pt>
                <c:pt idx="108" formatCode="General">
                  <c:v>1.06</c:v>
                </c:pt>
                <c:pt idx="109" formatCode="General">
                  <c:v>0.97099999999999997</c:v>
                </c:pt>
                <c:pt idx="110" formatCode="General">
                  <c:v>0.96599999999999997</c:v>
                </c:pt>
                <c:pt idx="111" formatCode="General">
                  <c:v>0.80900000000000005</c:v>
                </c:pt>
                <c:pt idx="112" formatCode="General">
                  <c:v>0.81599999999999995</c:v>
                </c:pt>
                <c:pt idx="113" formatCode="General">
                  <c:v>0.76700000000000002</c:v>
                </c:pt>
                <c:pt idx="114" formatCode="General">
                  <c:v>0.753</c:v>
                </c:pt>
                <c:pt idx="115" formatCode="General">
                  <c:v>0.82099999999999995</c:v>
                </c:pt>
                <c:pt idx="116" formatCode="General">
                  <c:v>0.90900000000000003</c:v>
                </c:pt>
                <c:pt idx="117" formatCode="General">
                  <c:v>0.86299999999999999</c:v>
                </c:pt>
                <c:pt idx="118" formatCode="General">
                  <c:v>0.91800000000000004</c:v>
                </c:pt>
                <c:pt idx="119" formatCode="General">
                  <c:v>1.004</c:v>
                </c:pt>
                <c:pt idx="120" formatCode="General">
                  <c:v>0.998</c:v>
                </c:pt>
                <c:pt idx="121" formatCode="General">
                  <c:v>0.90100000000000002</c:v>
                </c:pt>
                <c:pt idx="122" formatCode="General">
                  <c:v>0.96599999999999997</c:v>
                </c:pt>
                <c:pt idx="123" formatCode="General">
                  <c:v>0.98699999999999999</c:v>
                </c:pt>
                <c:pt idx="124" formatCode="General">
                  <c:v>0.99199999999999999</c:v>
                </c:pt>
                <c:pt idx="125" formatCode="General">
                  <c:v>1.036</c:v>
                </c:pt>
                <c:pt idx="126" formatCode="General">
                  <c:v>0.82599999999999996</c:v>
                </c:pt>
                <c:pt idx="127" formatCode="General">
                  <c:v>0.83799999999999997</c:v>
                </c:pt>
                <c:pt idx="128" formatCode="General">
                  <c:v>0.995</c:v>
                </c:pt>
                <c:pt idx="129" formatCode="General">
                  <c:v>0.81799999999999995</c:v>
                </c:pt>
                <c:pt idx="130" formatCode="General">
                  <c:v>0.84599999999999997</c:v>
                </c:pt>
                <c:pt idx="131" formatCode="General">
                  <c:v>0.85899999999999999</c:v>
                </c:pt>
                <c:pt idx="132" formatCode="General">
                  <c:v>0.77800000000000002</c:v>
                </c:pt>
                <c:pt idx="133" formatCode="General">
                  <c:v>0.75600000000000001</c:v>
                </c:pt>
                <c:pt idx="134" formatCode="General">
                  <c:v>0.751</c:v>
                </c:pt>
                <c:pt idx="135" formatCode="General">
                  <c:v>0.75</c:v>
                </c:pt>
                <c:pt idx="136" formatCode="General">
                  <c:v>0.75</c:v>
                </c:pt>
                <c:pt idx="137" formatCode="General">
                  <c:v>0.75</c:v>
                </c:pt>
                <c:pt idx="138" formatCode="General">
                  <c:v>0.75</c:v>
                </c:pt>
                <c:pt idx="139" formatCode="General">
                  <c:v>0.75</c:v>
                </c:pt>
                <c:pt idx="140" formatCode="General">
                  <c:v>0.75</c:v>
                </c:pt>
                <c:pt idx="141" formatCode="General">
                  <c:v>0.75</c:v>
                </c:pt>
                <c:pt idx="142" formatCode="General">
                  <c:v>0.75</c:v>
                </c:pt>
                <c:pt idx="143" formatCode="General">
                  <c:v>0.75</c:v>
                </c:pt>
                <c:pt idx="144" formatCode="General">
                  <c:v>0.75</c:v>
                </c:pt>
                <c:pt idx="145" formatCode="General">
                  <c:v>0.86799999999999999</c:v>
                </c:pt>
                <c:pt idx="146" formatCode="General">
                  <c:v>0.88700000000000001</c:v>
                </c:pt>
                <c:pt idx="147" formatCode="General">
                  <c:v>0.99199999999999999</c:v>
                </c:pt>
                <c:pt idx="148" formatCode="General">
                  <c:v>0.91900000000000004</c:v>
                </c:pt>
                <c:pt idx="149" formatCode="General">
                  <c:v>0.79300000000000004</c:v>
                </c:pt>
                <c:pt idx="150" formatCode="General">
                  <c:v>0.75800000000000001</c:v>
                </c:pt>
                <c:pt idx="151" formatCode="General">
                  <c:v>0.82099999999999995</c:v>
                </c:pt>
                <c:pt idx="152" formatCode="General">
                  <c:v>0.97699999999999998</c:v>
                </c:pt>
                <c:pt idx="153" formatCode="General">
                  <c:v>0.81399999999999995</c:v>
                </c:pt>
                <c:pt idx="154" formatCode="General">
                  <c:v>0.82899999999999996</c:v>
                </c:pt>
                <c:pt idx="155" formatCode="General">
                  <c:v>0.77100000000000002</c:v>
                </c:pt>
                <c:pt idx="156" formatCode="General">
                  <c:v>0.753</c:v>
                </c:pt>
                <c:pt idx="157" formatCode="General">
                  <c:v>0.75</c:v>
                </c:pt>
                <c:pt idx="158" formatCode="General">
                  <c:v>0.75</c:v>
                </c:pt>
                <c:pt idx="159" formatCode="General">
                  <c:v>0.75</c:v>
                </c:pt>
                <c:pt idx="160" formatCode="General">
                  <c:v>0.75</c:v>
                </c:pt>
                <c:pt idx="161" formatCode="General">
                  <c:v>0.75</c:v>
                </c:pt>
                <c:pt idx="162" formatCode="General">
                  <c:v>0.75</c:v>
                </c:pt>
                <c:pt idx="163" formatCode="General">
                  <c:v>0.75</c:v>
                </c:pt>
                <c:pt idx="164" formatCode="General">
                  <c:v>0.92</c:v>
                </c:pt>
                <c:pt idx="165" formatCode="General">
                  <c:v>0.79900000000000004</c:v>
                </c:pt>
                <c:pt idx="166" formatCode="General">
                  <c:v>0.75900000000000001</c:v>
                </c:pt>
                <c:pt idx="167" formatCode="General">
                  <c:v>0.752</c:v>
                </c:pt>
                <c:pt idx="168" formatCode="General">
                  <c:v>0.75</c:v>
                </c:pt>
                <c:pt idx="169" formatCode="General">
                  <c:v>0.75</c:v>
                </c:pt>
                <c:pt idx="170" formatCode="General">
                  <c:v>0.75</c:v>
                </c:pt>
                <c:pt idx="171" formatCode="General">
                  <c:v>0.86899999999999999</c:v>
                </c:pt>
                <c:pt idx="172" formatCode="General">
                  <c:v>0.90300000000000002</c:v>
                </c:pt>
                <c:pt idx="173" formatCode="General">
                  <c:v>0.90400000000000003</c:v>
                </c:pt>
                <c:pt idx="174" formatCode="General">
                  <c:v>0.91</c:v>
                </c:pt>
                <c:pt idx="175" formatCode="General">
                  <c:v>0.79200000000000004</c:v>
                </c:pt>
                <c:pt idx="176" formatCode="General">
                  <c:v>0.84899999999999998</c:v>
                </c:pt>
                <c:pt idx="177" formatCode="General">
                  <c:v>0.95799999999999996</c:v>
                </c:pt>
                <c:pt idx="178" formatCode="General">
                  <c:v>1.0780000000000001</c:v>
                </c:pt>
                <c:pt idx="179" formatCode="General">
                  <c:v>0.83899999999999997</c:v>
                </c:pt>
                <c:pt idx="180" formatCode="General">
                  <c:v>0.76700000000000002</c:v>
                </c:pt>
                <c:pt idx="181" formatCode="General">
                  <c:v>0.753</c:v>
                </c:pt>
                <c:pt idx="182" formatCode="General">
                  <c:v>0.75</c:v>
                </c:pt>
                <c:pt idx="183" formatCode="General">
                  <c:v>0.75</c:v>
                </c:pt>
                <c:pt idx="184" formatCode="General">
                  <c:v>0.75</c:v>
                </c:pt>
                <c:pt idx="185" formatCode="General">
                  <c:v>0.75</c:v>
                </c:pt>
                <c:pt idx="186" formatCode="General">
                  <c:v>0.75</c:v>
                </c:pt>
                <c:pt idx="187" formatCode="General">
                  <c:v>0.75</c:v>
                </c:pt>
                <c:pt idx="188" formatCode="General">
                  <c:v>0.75</c:v>
                </c:pt>
                <c:pt idx="189" formatCode="General">
                  <c:v>0.75</c:v>
                </c:pt>
                <c:pt idx="190" formatCode="General">
                  <c:v>0.75</c:v>
                </c:pt>
                <c:pt idx="191" formatCode="General">
                  <c:v>0.75</c:v>
                </c:pt>
                <c:pt idx="192" formatCode="General">
                  <c:v>0.75</c:v>
                </c:pt>
                <c:pt idx="193" formatCode="General">
                  <c:v>0.86299999999999999</c:v>
                </c:pt>
                <c:pt idx="194" formatCode="General">
                  <c:v>0.998</c:v>
                </c:pt>
                <c:pt idx="195" formatCode="General">
                  <c:v>0.81799999999999995</c:v>
                </c:pt>
                <c:pt idx="196" formatCode="General">
                  <c:v>0.76400000000000001</c:v>
                </c:pt>
                <c:pt idx="197" formatCode="General">
                  <c:v>0.752</c:v>
                </c:pt>
                <c:pt idx="198" formatCode="General">
                  <c:v>0.75</c:v>
                </c:pt>
                <c:pt idx="199" formatCode="General">
                  <c:v>0.95299999999999996</c:v>
                </c:pt>
                <c:pt idx="200" formatCode="General">
                  <c:v>0.80900000000000005</c:v>
                </c:pt>
                <c:pt idx="201" formatCode="General">
                  <c:v>0.76500000000000001</c:v>
                </c:pt>
                <c:pt idx="202" formatCode="General">
                  <c:v>0.753</c:v>
                </c:pt>
                <c:pt idx="203" formatCode="General">
                  <c:v>0.75</c:v>
                </c:pt>
                <c:pt idx="204" formatCode="General">
                  <c:v>0.75</c:v>
                </c:pt>
                <c:pt idx="205" formatCode="General">
                  <c:v>0.75</c:v>
                </c:pt>
                <c:pt idx="206" formatCode="General">
                  <c:v>0.75</c:v>
                </c:pt>
                <c:pt idx="207" formatCode="General">
                  <c:v>0.75</c:v>
                </c:pt>
                <c:pt idx="208" formatCode="General">
                  <c:v>0.75</c:v>
                </c:pt>
                <c:pt idx="209" formatCode="General">
                  <c:v>0.75</c:v>
                </c:pt>
                <c:pt idx="210" formatCode="General">
                  <c:v>0.75</c:v>
                </c:pt>
                <c:pt idx="211" formatCode="General">
                  <c:v>0.75</c:v>
                </c:pt>
                <c:pt idx="212" formatCode="General">
                  <c:v>0.75</c:v>
                </c:pt>
                <c:pt idx="213" formatCode="General">
                  <c:v>0.75</c:v>
                </c:pt>
                <c:pt idx="214" formatCode="General">
                  <c:v>0.75</c:v>
                </c:pt>
                <c:pt idx="215" formatCode="General">
                  <c:v>0.75</c:v>
                </c:pt>
                <c:pt idx="216" formatCode="General">
                  <c:v>0.75</c:v>
                </c:pt>
                <c:pt idx="217" formatCode="General">
                  <c:v>0.75</c:v>
                </c:pt>
                <c:pt idx="218" formatCode="General">
                  <c:v>0.75</c:v>
                </c:pt>
                <c:pt idx="219" formatCode="General">
                  <c:v>0.94699999999999995</c:v>
                </c:pt>
                <c:pt idx="220" formatCode="General">
                  <c:v>0.80700000000000005</c:v>
                </c:pt>
                <c:pt idx="221" formatCode="General">
                  <c:v>0.76100000000000001</c:v>
                </c:pt>
                <c:pt idx="222" formatCode="General">
                  <c:v>0.752</c:v>
                </c:pt>
                <c:pt idx="223" formatCode="General">
                  <c:v>0.75</c:v>
                </c:pt>
                <c:pt idx="224" formatCode="General">
                  <c:v>0.75</c:v>
                </c:pt>
                <c:pt idx="225" formatCode="General">
                  <c:v>0.75</c:v>
                </c:pt>
                <c:pt idx="226" formatCode="General">
                  <c:v>0.75</c:v>
                </c:pt>
                <c:pt idx="227" formatCode="General">
                  <c:v>0.75</c:v>
                </c:pt>
                <c:pt idx="228" formatCode="General">
                  <c:v>0.75</c:v>
                </c:pt>
                <c:pt idx="229" formatCode="General">
                  <c:v>0.75</c:v>
                </c:pt>
                <c:pt idx="230" formatCode="General">
                  <c:v>0.752</c:v>
                </c:pt>
                <c:pt idx="231" formatCode="General">
                  <c:v>0.75</c:v>
                </c:pt>
                <c:pt idx="232" formatCode="General">
                  <c:v>0.75</c:v>
                </c:pt>
                <c:pt idx="233" formatCode="General">
                  <c:v>0.75</c:v>
                </c:pt>
                <c:pt idx="234" formatCode="General">
                  <c:v>0.75</c:v>
                </c:pt>
                <c:pt idx="235" formatCode="General">
                  <c:v>0.752</c:v>
                </c:pt>
                <c:pt idx="236" formatCode="General">
                  <c:v>0.75</c:v>
                </c:pt>
                <c:pt idx="237" formatCode="General">
                  <c:v>0.75</c:v>
                </c:pt>
                <c:pt idx="238" formatCode="General">
                  <c:v>0.752</c:v>
                </c:pt>
                <c:pt idx="239" formatCode="General">
                  <c:v>0.75</c:v>
                </c:pt>
                <c:pt idx="240" formatCode="General">
                  <c:v>0.75</c:v>
                </c:pt>
                <c:pt idx="241" formatCode="General">
                  <c:v>0.75</c:v>
                </c:pt>
                <c:pt idx="242" formatCode="General">
                  <c:v>0.75</c:v>
                </c:pt>
                <c:pt idx="243" formatCode="General">
                  <c:v>0.75</c:v>
                </c:pt>
                <c:pt idx="244" formatCode="General">
                  <c:v>0.75</c:v>
                </c:pt>
                <c:pt idx="245" formatCode="General">
                  <c:v>0.75</c:v>
                </c:pt>
                <c:pt idx="246" formatCode="General">
                  <c:v>0.75</c:v>
                </c:pt>
                <c:pt idx="247" formatCode="General">
                  <c:v>0.75</c:v>
                </c:pt>
                <c:pt idx="248" formatCode="General">
                  <c:v>0.75</c:v>
                </c:pt>
                <c:pt idx="249" formatCode="General">
                  <c:v>0.75</c:v>
                </c:pt>
                <c:pt idx="250" formatCode="General">
                  <c:v>0.75</c:v>
                </c:pt>
                <c:pt idx="251" formatCode="General">
                  <c:v>0.75</c:v>
                </c:pt>
                <c:pt idx="252" formatCode="General">
                  <c:v>0.75</c:v>
                </c:pt>
                <c:pt idx="253" formatCode="General">
                  <c:v>0.75</c:v>
                </c:pt>
                <c:pt idx="254" formatCode="General">
                  <c:v>0.75</c:v>
                </c:pt>
                <c:pt idx="255" formatCode="General">
                  <c:v>0.75</c:v>
                </c:pt>
                <c:pt idx="256" formatCode="General">
                  <c:v>0.75</c:v>
                </c:pt>
                <c:pt idx="257" formatCode="General">
                  <c:v>0.75</c:v>
                </c:pt>
                <c:pt idx="258" formatCode="General">
                  <c:v>0.75</c:v>
                </c:pt>
                <c:pt idx="259" formatCode="General">
                  <c:v>0.83</c:v>
                </c:pt>
                <c:pt idx="260" formatCode="General">
                  <c:v>0.77300000000000002</c:v>
                </c:pt>
                <c:pt idx="261" formatCode="General">
                  <c:v>0.755</c:v>
                </c:pt>
                <c:pt idx="262" formatCode="General">
                  <c:v>0.75</c:v>
                </c:pt>
                <c:pt idx="263" formatCode="General">
                  <c:v>0.75</c:v>
                </c:pt>
                <c:pt idx="264" formatCode="General">
                  <c:v>0.75</c:v>
                </c:pt>
                <c:pt idx="265" formatCode="General">
                  <c:v>0.75</c:v>
                </c:pt>
                <c:pt idx="266" formatCode="General">
                  <c:v>0.93899999999999995</c:v>
                </c:pt>
                <c:pt idx="267" formatCode="General">
                  <c:v>0.80500000000000005</c:v>
                </c:pt>
                <c:pt idx="268" formatCode="General">
                  <c:v>0.76100000000000001</c:v>
                </c:pt>
                <c:pt idx="269" formatCode="General">
                  <c:v>0.998</c:v>
                </c:pt>
                <c:pt idx="270" formatCode="General">
                  <c:v>0.94399999999999995</c:v>
                </c:pt>
                <c:pt idx="271" formatCode="General">
                  <c:v>0.92400000000000004</c:v>
                </c:pt>
                <c:pt idx="272" formatCode="General">
                  <c:v>0.91900000000000004</c:v>
                </c:pt>
                <c:pt idx="273" formatCode="General">
                  <c:v>1.3140000000000001</c:v>
                </c:pt>
                <c:pt idx="274" formatCode="General">
                  <c:v>1.2450000000000001</c:v>
                </c:pt>
                <c:pt idx="275" formatCode="General">
                  <c:v>0.879</c:v>
                </c:pt>
                <c:pt idx="276" formatCode="General">
                  <c:v>1.117</c:v>
                </c:pt>
                <c:pt idx="277" formatCode="General">
                  <c:v>0.85199999999999998</c:v>
                </c:pt>
                <c:pt idx="278" formatCode="General">
                  <c:v>0.879</c:v>
                </c:pt>
                <c:pt idx="279" formatCode="General">
                  <c:v>0.79</c:v>
                </c:pt>
                <c:pt idx="280" formatCode="General">
                  <c:v>0.75800000000000001</c:v>
                </c:pt>
                <c:pt idx="281" formatCode="General">
                  <c:v>0.86099999999999999</c:v>
                </c:pt>
                <c:pt idx="282" formatCode="General">
                  <c:v>0.89900000000000002</c:v>
                </c:pt>
                <c:pt idx="283" formatCode="General">
                  <c:v>0.95799999999999996</c:v>
                </c:pt>
                <c:pt idx="284" formatCode="General">
                  <c:v>0.80700000000000005</c:v>
                </c:pt>
                <c:pt idx="285" formatCode="General">
                  <c:v>0.873</c:v>
                </c:pt>
                <c:pt idx="286" formatCode="General">
                  <c:v>0.84099999999999997</c:v>
                </c:pt>
                <c:pt idx="287" formatCode="General">
                  <c:v>0.82699999999999996</c:v>
                </c:pt>
                <c:pt idx="288" formatCode="General">
                  <c:v>1.0580000000000001</c:v>
                </c:pt>
                <c:pt idx="289" formatCode="General">
                  <c:v>0.97799999999999998</c:v>
                </c:pt>
                <c:pt idx="290" formatCode="General">
                  <c:v>1.0920000000000001</c:v>
                </c:pt>
                <c:pt idx="291" formatCode="General">
                  <c:v>0.84299999999999997</c:v>
                </c:pt>
                <c:pt idx="292" formatCode="General">
                  <c:v>0.76800000000000002</c:v>
                </c:pt>
                <c:pt idx="293" formatCode="General">
                  <c:v>0.753</c:v>
                </c:pt>
                <c:pt idx="294" formatCode="General">
                  <c:v>0.75</c:v>
                </c:pt>
                <c:pt idx="295" formatCode="General">
                  <c:v>0.75</c:v>
                </c:pt>
                <c:pt idx="296" formatCode="General">
                  <c:v>0.75</c:v>
                </c:pt>
                <c:pt idx="297" formatCode="General">
                  <c:v>0.89900000000000002</c:v>
                </c:pt>
                <c:pt idx="298" formatCode="General">
                  <c:v>0.91300000000000003</c:v>
                </c:pt>
                <c:pt idx="299" formatCode="General">
                  <c:v>1.2749999999999999</c:v>
                </c:pt>
                <c:pt idx="300" formatCode="General">
                  <c:v>1.1419999999999999</c:v>
                </c:pt>
                <c:pt idx="301" formatCode="General">
                  <c:v>0.85</c:v>
                </c:pt>
                <c:pt idx="302" formatCode="General">
                  <c:v>0.76900000000000002</c:v>
                </c:pt>
                <c:pt idx="303" formatCode="General">
                  <c:v>0.753</c:v>
                </c:pt>
                <c:pt idx="304" formatCode="General">
                  <c:v>0.89500000000000002</c:v>
                </c:pt>
                <c:pt idx="305" formatCode="General">
                  <c:v>0.79200000000000004</c:v>
                </c:pt>
                <c:pt idx="306" formatCode="General">
                  <c:v>0.75900000000000001</c:v>
                </c:pt>
                <c:pt idx="307" formatCode="General">
                  <c:v>0.80100000000000005</c:v>
                </c:pt>
                <c:pt idx="308" formatCode="General">
                  <c:v>0.91</c:v>
                </c:pt>
                <c:pt idx="309" formatCode="General">
                  <c:v>0.79600000000000004</c:v>
                </c:pt>
                <c:pt idx="310" formatCode="General">
                  <c:v>0.94099999999999995</c:v>
                </c:pt>
                <c:pt idx="311" formatCode="General">
                  <c:v>0.80500000000000005</c:v>
                </c:pt>
                <c:pt idx="312" formatCode="General">
                  <c:v>0.85499999999999998</c:v>
                </c:pt>
                <c:pt idx="313" formatCode="General">
                  <c:v>1.054</c:v>
                </c:pt>
                <c:pt idx="314" formatCode="General">
                  <c:v>1.07</c:v>
                </c:pt>
                <c:pt idx="315" formatCode="General">
                  <c:v>1.0680000000000001</c:v>
                </c:pt>
                <c:pt idx="316" formatCode="General">
                  <c:v>1.147</c:v>
                </c:pt>
                <c:pt idx="317" formatCode="General">
                  <c:v>1.0149999999999999</c:v>
                </c:pt>
                <c:pt idx="318" formatCode="General">
                  <c:v>1.2050000000000001</c:v>
                </c:pt>
                <c:pt idx="319" formatCode="General">
                  <c:v>1.0609999999999999</c:v>
                </c:pt>
                <c:pt idx="320" formatCode="General">
                  <c:v>0.89</c:v>
                </c:pt>
                <c:pt idx="321" formatCode="General">
                  <c:v>0.90700000000000003</c:v>
                </c:pt>
                <c:pt idx="322" formatCode="General">
                  <c:v>0.98099999999999998</c:v>
                </c:pt>
                <c:pt idx="323" formatCode="General">
                  <c:v>1.0009999999999999</c:v>
                </c:pt>
                <c:pt idx="324" formatCode="General">
                  <c:v>1.2430000000000001</c:v>
                </c:pt>
                <c:pt idx="325" formatCode="General">
                  <c:v>1.1299999999999999</c:v>
                </c:pt>
                <c:pt idx="326" formatCode="General">
                  <c:v>0.90700000000000003</c:v>
                </c:pt>
                <c:pt idx="327" formatCode="General">
                  <c:v>1.032</c:v>
                </c:pt>
                <c:pt idx="328" formatCode="General">
                  <c:v>0.95</c:v>
                </c:pt>
                <c:pt idx="329" formatCode="General">
                  <c:v>1.022</c:v>
                </c:pt>
                <c:pt idx="330" formatCode="General">
                  <c:v>1.117</c:v>
                </c:pt>
                <c:pt idx="331" formatCode="General">
                  <c:v>1.2210000000000001</c:v>
                </c:pt>
                <c:pt idx="332" formatCode="General">
                  <c:v>1.32</c:v>
                </c:pt>
                <c:pt idx="333" formatCode="General">
                  <c:v>1.1240000000000001</c:v>
                </c:pt>
                <c:pt idx="334" formatCode="General">
                  <c:v>1.1160000000000001</c:v>
                </c:pt>
                <c:pt idx="335" formatCode="General">
                  <c:v>0.84699999999999998</c:v>
                </c:pt>
                <c:pt idx="336" formatCode="General">
                  <c:v>0.76800000000000002</c:v>
                </c:pt>
                <c:pt idx="337" formatCode="General">
                  <c:v>0.75600000000000001</c:v>
                </c:pt>
                <c:pt idx="338" formatCode="General">
                  <c:v>0.95199999999999996</c:v>
                </c:pt>
                <c:pt idx="339" formatCode="General">
                  <c:v>0.91800000000000004</c:v>
                </c:pt>
                <c:pt idx="340" formatCode="General">
                  <c:v>1.1120000000000001</c:v>
                </c:pt>
                <c:pt idx="341" formatCode="General">
                  <c:v>0.96</c:v>
                </c:pt>
                <c:pt idx="342" formatCode="General">
                  <c:v>1.2270000000000001</c:v>
                </c:pt>
                <c:pt idx="343" formatCode="General">
                  <c:v>1.2010000000000001</c:v>
                </c:pt>
                <c:pt idx="344" formatCode="General">
                  <c:v>0.97799999999999998</c:v>
                </c:pt>
                <c:pt idx="345" formatCode="General">
                  <c:v>0.86099999999999999</c:v>
                </c:pt>
                <c:pt idx="346" formatCode="General">
                  <c:v>1.044</c:v>
                </c:pt>
                <c:pt idx="347" formatCode="General">
                  <c:v>0.94199999999999995</c:v>
                </c:pt>
                <c:pt idx="348" formatCode="General">
                  <c:v>0.85299999999999998</c:v>
                </c:pt>
                <c:pt idx="349" formatCode="General">
                  <c:v>0.90400000000000003</c:v>
                </c:pt>
                <c:pt idx="350" formatCode="General">
                  <c:v>0.98899999999999999</c:v>
                </c:pt>
                <c:pt idx="351" formatCode="General">
                  <c:v>1.0129999999999999</c:v>
                </c:pt>
                <c:pt idx="352" formatCode="General">
                  <c:v>0.81899999999999995</c:v>
                </c:pt>
                <c:pt idx="353" formatCode="General">
                  <c:v>0.89500000000000002</c:v>
                </c:pt>
                <c:pt idx="354" formatCode="General">
                  <c:v>0.89700000000000002</c:v>
                </c:pt>
                <c:pt idx="355" formatCode="General">
                  <c:v>0.88700000000000001</c:v>
                </c:pt>
                <c:pt idx="356" formatCode="General">
                  <c:v>0.78600000000000003</c:v>
                </c:pt>
                <c:pt idx="357" formatCode="General">
                  <c:v>0.75700000000000001</c:v>
                </c:pt>
                <c:pt idx="358" formatCode="General">
                  <c:v>0.751</c:v>
                </c:pt>
                <c:pt idx="359" formatCode="General">
                  <c:v>0.90400000000000003</c:v>
                </c:pt>
                <c:pt idx="360" formatCode="General">
                  <c:v>1.0309999999999999</c:v>
                </c:pt>
                <c:pt idx="361" formatCode="General">
                  <c:v>0.91200000000000003</c:v>
                </c:pt>
                <c:pt idx="362" formatCode="General">
                  <c:v>0.79</c:v>
                </c:pt>
                <c:pt idx="363" formatCode="General">
                  <c:v>0.997</c:v>
                </c:pt>
                <c:pt idx="364" formatCode="General">
                  <c:v>0.97699999999999998</c:v>
                </c:pt>
              </c:numCache>
            </c:numRef>
          </c:val>
          <c:smooth val="0"/>
          <c:extLst>
            <c:ext xmlns:c16="http://schemas.microsoft.com/office/drawing/2014/chart" uri="{C3380CC4-5D6E-409C-BE32-E72D297353CC}">
              <c16:uniqueId val="{00000001-6535-4278-B2C1-81EE47BF3AE8}"/>
            </c:ext>
          </c:extLst>
        </c:ser>
        <c:dLbls>
          <c:showLegendKey val="0"/>
          <c:showVal val="0"/>
          <c:showCatName val="0"/>
          <c:showSerName val="0"/>
          <c:showPercent val="0"/>
          <c:showBubbleSize val="0"/>
        </c:dLbls>
        <c:smooth val="0"/>
        <c:axId val="1848826287"/>
        <c:axId val="1830716447"/>
      </c:lineChart>
      <c:catAx>
        <c:axId val="1848826287"/>
        <c:scaling>
          <c:orientation val="minMax"/>
        </c:scaling>
        <c:delete val="0"/>
        <c:axPos val="b"/>
        <c:title>
          <c:tx>
            <c:rich>
              <a:bodyPr rot="0" spcFirstLastPara="1" vertOverflow="ellipsis" vert="horz" wrap="square" anchor="ctr" anchorCtr="1"/>
              <a:lstStyle/>
              <a:p>
                <a:pPr>
                  <a:defRPr lang="en-US" sz="900" b="1"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en-US" sz="900" b="1">
                    <a:solidFill>
                      <a:sysClr val="windowText" lastClr="000000"/>
                    </a:solidFill>
                    <a:latin typeface="Cambria" panose="02040503050406030204" pitchFamily="1" charset="0"/>
                    <a:ea typeface="Cambria" panose="02040503050406030204" pitchFamily="1" charset="0"/>
                    <a:cs typeface="Times New Roman" panose="02020603050405020304" charset="0"/>
                  </a:rPr>
                  <a:t>Waktu</a:t>
                </a:r>
                <a:r>
                  <a:rPr lang="en-US" sz="900" b="1" baseline="0">
                    <a:solidFill>
                      <a:sysClr val="windowText" lastClr="000000"/>
                    </a:solidFill>
                    <a:latin typeface="Cambria" panose="02040503050406030204" pitchFamily="1" charset="0"/>
                    <a:ea typeface="Cambria" panose="02040503050406030204" pitchFamily="1" charset="0"/>
                    <a:cs typeface="Times New Roman" panose="02020603050405020304" charset="0"/>
                  </a:rPr>
                  <a:t> (hari)</a:t>
                </a:r>
                <a:endParaRPr lang="en-US" sz="900" b="1">
                  <a:solidFill>
                    <a:sysClr val="windowText" lastClr="000000"/>
                  </a:solidFill>
                  <a:latin typeface="Cambria" panose="02040503050406030204" pitchFamily="1" charset="0"/>
                  <a:ea typeface="Cambria" panose="02040503050406030204" pitchFamily="1"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1830716447"/>
        <c:crosses val="autoZero"/>
        <c:auto val="1"/>
        <c:lblAlgn val="ctr"/>
        <c:lblOffset val="100"/>
        <c:noMultiLvlLbl val="0"/>
      </c:catAx>
      <c:valAx>
        <c:axId val="1830716447"/>
        <c:scaling>
          <c:orientation val="minMax"/>
          <c:min val="0.6"/>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900" b="1"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en-ID" sz="900" b="1">
                    <a:solidFill>
                      <a:sysClr val="windowText" lastClr="000000"/>
                    </a:solidFill>
                    <a:latin typeface="Cambria" panose="02040503050406030204" pitchFamily="1" charset="0"/>
                    <a:ea typeface="Cambria" panose="02040503050406030204" pitchFamily="1" charset="0"/>
                    <a:cs typeface="Times New Roman" panose="02020603050405020304" charset="0"/>
                  </a:rPr>
                  <a:t>Debit simulasi  (m3/s)</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1848826287"/>
        <c:crosses val="autoZero"/>
        <c:crossBetween val="between"/>
        <c:majorUnit val="0.2"/>
        <c:minorUnit val="0.01"/>
      </c:valAx>
      <c:spPr>
        <a:ln>
          <a:solidFill>
            <a:schemeClr val="tx1"/>
          </a:solidFill>
        </a:ln>
      </c:spPr>
    </c:plotArea>
    <c:legend>
      <c:legendPos val="b"/>
      <c:layout>
        <c:manualLayout>
          <c:xMode val="edge"/>
          <c:yMode val="edge"/>
          <c:x val="0.162227091786629"/>
          <c:y val="0.86172531016648701"/>
          <c:w val="0.73324665974675896"/>
          <c:h val="0.106645802116064"/>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legend>
    <c:plotVisOnly val="1"/>
    <c:dispBlanksAs val="zero"/>
    <c:showDLblsOverMax val="0"/>
  </c:chart>
  <c:spPr>
    <a:ln w="6350" cap="flat" cmpd="sng" algn="ctr">
      <a:noFill/>
      <a:prstDash val="solid"/>
      <a:round/>
    </a:ln>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05686853340001"/>
          <c:y val="5.3987730061349701E-2"/>
          <c:w val="0.79014024567545305"/>
          <c:h val="0.64662239674348798"/>
        </c:manualLayout>
      </c:layout>
      <c:lineChart>
        <c:grouping val="standard"/>
        <c:varyColors val="0"/>
        <c:ser>
          <c:idx val="2"/>
          <c:order val="0"/>
          <c:tx>
            <c:strRef>
              <c:f>'2019'!$G$7</c:f>
              <c:strCache>
                <c:ptCount val="1"/>
                <c:pt idx="0">
                  <c:v>Inflow Menjer (Sta Menjer)</c:v>
                </c:pt>
              </c:strCache>
            </c:strRef>
          </c:tx>
          <c:spPr>
            <a:ln w="19050" cap="rnd" cmpd="sng" algn="ctr">
              <a:solidFill>
                <a:srgbClr val="002060"/>
              </a:solidFill>
              <a:prstDash val="solid"/>
              <a:round/>
            </a:ln>
            <a:effectLst/>
          </c:spPr>
          <c:marker>
            <c:symbol val="none"/>
          </c:marker>
          <c:cat>
            <c:numRef>
              <c:f>'2019'!$K$8:$K$280</c:f>
              <c:numCache>
                <c:formatCode>General</c:formatCode>
                <c:ptCount val="27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numCache>
            </c:numRef>
          </c:cat>
          <c:val>
            <c:numRef>
              <c:f>'2019'!$G$8:$G$280</c:f>
              <c:numCache>
                <c:formatCode>General</c:formatCode>
                <c:ptCount val="273"/>
                <c:pt idx="0">
                  <c:v>1.079</c:v>
                </c:pt>
                <c:pt idx="1">
                  <c:v>0.94299999999999995</c:v>
                </c:pt>
                <c:pt idx="2">
                  <c:v>1.9279999999999999</c:v>
                </c:pt>
                <c:pt idx="3">
                  <c:v>1.581</c:v>
                </c:pt>
                <c:pt idx="4">
                  <c:v>0.96099999999999997</c:v>
                </c:pt>
                <c:pt idx="5">
                  <c:v>0.84199999999999997</c:v>
                </c:pt>
                <c:pt idx="6">
                  <c:v>0.86899999999999999</c:v>
                </c:pt>
                <c:pt idx="7">
                  <c:v>0.78200000000000003</c:v>
                </c:pt>
                <c:pt idx="8">
                  <c:v>0.75600000000000001</c:v>
                </c:pt>
                <c:pt idx="9">
                  <c:v>0.84</c:v>
                </c:pt>
                <c:pt idx="10">
                  <c:v>1.0509999999999999</c:v>
                </c:pt>
                <c:pt idx="11">
                  <c:v>1.032</c:v>
                </c:pt>
                <c:pt idx="12">
                  <c:v>1.012</c:v>
                </c:pt>
                <c:pt idx="13">
                  <c:v>0.86799999999999999</c:v>
                </c:pt>
                <c:pt idx="14">
                  <c:v>0.77800000000000002</c:v>
                </c:pt>
                <c:pt idx="15">
                  <c:v>1.4430000000000001</c:v>
                </c:pt>
                <c:pt idx="16">
                  <c:v>1.4039999999999999</c:v>
                </c:pt>
                <c:pt idx="17">
                  <c:v>1.3160000000000001</c:v>
                </c:pt>
                <c:pt idx="18">
                  <c:v>1.2330000000000001</c:v>
                </c:pt>
                <c:pt idx="19">
                  <c:v>1.3680000000000001</c:v>
                </c:pt>
                <c:pt idx="20">
                  <c:v>1.133</c:v>
                </c:pt>
                <c:pt idx="21">
                  <c:v>1.032</c:v>
                </c:pt>
                <c:pt idx="22">
                  <c:v>1.03</c:v>
                </c:pt>
                <c:pt idx="23">
                  <c:v>1.129</c:v>
                </c:pt>
                <c:pt idx="24">
                  <c:v>1.2849999999999999</c:v>
                </c:pt>
                <c:pt idx="25">
                  <c:v>1.0529999999999999</c:v>
                </c:pt>
                <c:pt idx="26">
                  <c:v>0.874</c:v>
                </c:pt>
                <c:pt idx="27">
                  <c:v>0.79800000000000004</c:v>
                </c:pt>
                <c:pt idx="28">
                  <c:v>0.76100000000000001</c:v>
                </c:pt>
                <c:pt idx="29">
                  <c:v>0.752</c:v>
                </c:pt>
                <c:pt idx="30">
                  <c:v>0.92700000000000005</c:v>
                </c:pt>
                <c:pt idx="31">
                  <c:v>0.998</c:v>
                </c:pt>
                <c:pt idx="32">
                  <c:v>1.034</c:v>
                </c:pt>
                <c:pt idx="33">
                  <c:v>0.82699999999999996</c:v>
                </c:pt>
                <c:pt idx="34">
                  <c:v>0.79500000000000004</c:v>
                </c:pt>
                <c:pt idx="35">
                  <c:v>0.81</c:v>
                </c:pt>
                <c:pt idx="36">
                  <c:v>1.238</c:v>
                </c:pt>
                <c:pt idx="37">
                  <c:v>1.1359999999999999</c:v>
                </c:pt>
                <c:pt idx="38">
                  <c:v>0.85</c:v>
                </c:pt>
                <c:pt idx="39">
                  <c:v>1.4970000000000001</c:v>
                </c:pt>
                <c:pt idx="40">
                  <c:v>0.96599999999999997</c:v>
                </c:pt>
                <c:pt idx="41">
                  <c:v>0.96899999999999997</c:v>
                </c:pt>
                <c:pt idx="42">
                  <c:v>0.81100000000000005</c:v>
                </c:pt>
                <c:pt idx="43">
                  <c:v>0.78100000000000003</c:v>
                </c:pt>
                <c:pt idx="44">
                  <c:v>0.96399999999999997</c:v>
                </c:pt>
                <c:pt idx="45">
                  <c:v>1.4690000000000001</c:v>
                </c:pt>
                <c:pt idx="46">
                  <c:v>1.7410000000000001</c:v>
                </c:pt>
                <c:pt idx="47">
                  <c:v>1.0900000000000001</c:v>
                </c:pt>
                <c:pt idx="48">
                  <c:v>0.82399999999999995</c:v>
                </c:pt>
                <c:pt idx="49">
                  <c:v>1.147</c:v>
                </c:pt>
                <c:pt idx="50">
                  <c:v>1.0109999999999999</c:v>
                </c:pt>
                <c:pt idx="51">
                  <c:v>0.91400000000000003</c:v>
                </c:pt>
                <c:pt idx="52">
                  <c:v>0.84199999999999997</c:v>
                </c:pt>
                <c:pt idx="53">
                  <c:v>0.77200000000000002</c:v>
                </c:pt>
                <c:pt idx="54">
                  <c:v>1.373</c:v>
                </c:pt>
                <c:pt idx="55">
                  <c:v>0.97199999999999998</c:v>
                </c:pt>
                <c:pt idx="56">
                  <c:v>0.79700000000000004</c:v>
                </c:pt>
                <c:pt idx="57">
                  <c:v>0.75900000000000001</c:v>
                </c:pt>
                <c:pt idx="58">
                  <c:v>0.75</c:v>
                </c:pt>
                <c:pt idx="59">
                  <c:v>0.86799999999999999</c:v>
                </c:pt>
                <c:pt idx="60">
                  <c:v>0.79400000000000004</c:v>
                </c:pt>
                <c:pt idx="61">
                  <c:v>1.0449999999999999</c:v>
                </c:pt>
                <c:pt idx="62">
                  <c:v>0.86499999999999999</c:v>
                </c:pt>
                <c:pt idx="63">
                  <c:v>0.97199999999999998</c:v>
                </c:pt>
                <c:pt idx="64">
                  <c:v>0.89100000000000001</c:v>
                </c:pt>
                <c:pt idx="65">
                  <c:v>1.089</c:v>
                </c:pt>
                <c:pt idx="66">
                  <c:v>0.84599999999999997</c:v>
                </c:pt>
                <c:pt idx="67">
                  <c:v>0.76900000000000002</c:v>
                </c:pt>
                <c:pt idx="68">
                  <c:v>0.753</c:v>
                </c:pt>
                <c:pt idx="69">
                  <c:v>0.75900000000000001</c:v>
                </c:pt>
                <c:pt idx="70">
                  <c:v>0.83199999999999996</c:v>
                </c:pt>
                <c:pt idx="71">
                  <c:v>0.77300000000000002</c:v>
                </c:pt>
                <c:pt idx="72">
                  <c:v>0.77500000000000002</c:v>
                </c:pt>
                <c:pt idx="73">
                  <c:v>0.76700000000000002</c:v>
                </c:pt>
                <c:pt idx="74">
                  <c:v>1.127</c:v>
                </c:pt>
                <c:pt idx="75">
                  <c:v>1.9410000000000001</c:v>
                </c:pt>
                <c:pt idx="76">
                  <c:v>2.6320000000000001</c:v>
                </c:pt>
                <c:pt idx="77">
                  <c:v>1.2689999999999999</c:v>
                </c:pt>
                <c:pt idx="78">
                  <c:v>1.02</c:v>
                </c:pt>
                <c:pt idx="79">
                  <c:v>0.85699999999999998</c:v>
                </c:pt>
                <c:pt idx="80">
                  <c:v>0.80100000000000005</c:v>
                </c:pt>
                <c:pt idx="81">
                  <c:v>1.4710000000000001</c:v>
                </c:pt>
                <c:pt idx="82">
                  <c:v>1.1559999999999999</c:v>
                </c:pt>
                <c:pt idx="83">
                  <c:v>1.095</c:v>
                </c:pt>
                <c:pt idx="84">
                  <c:v>0.89100000000000001</c:v>
                </c:pt>
                <c:pt idx="85">
                  <c:v>1.1339999999999999</c:v>
                </c:pt>
                <c:pt idx="86">
                  <c:v>1.2909999999999999</c:v>
                </c:pt>
                <c:pt idx="87">
                  <c:v>1.2909999999999999</c:v>
                </c:pt>
                <c:pt idx="88">
                  <c:v>0.89500000000000002</c:v>
                </c:pt>
                <c:pt idx="89">
                  <c:v>0.77900000000000003</c:v>
                </c:pt>
                <c:pt idx="90">
                  <c:v>1.2470000000000001</c:v>
                </c:pt>
                <c:pt idx="91">
                  <c:v>1.07</c:v>
                </c:pt>
                <c:pt idx="92">
                  <c:v>0.86</c:v>
                </c:pt>
                <c:pt idx="93">
                  <c:v>1.335</c:v>
                </c:pt>
                <c:pt idx="94">
                  <c:v>1.262</c:v>
                </c:pt>
                <c:pt idx="95">
                  <c:v>1.218</c:v>
                </c:pt>
                <c:pt idx="96">
                  <c:v>0.874</c:v>
                </c:pt>
                <c:pt idx="97">
                  <c:v>1.1759999999999999</c:v>
                </c:pt>
                <c:pt idx="98">
                  <c:v>1.3140000000000001</c:v>
                </c:pt>
                <c:pt idx="99">
                  <c:v>0.90300000000000002</c:v>
                </c:pt>
                <c:pt idx="100">
                  <c:v>0.90900000000000003</c:v>
                </c:pt>
                <c:pt idx="101">
                  <c:v>1.46</c:v>
                </c:pt>
                <c:pt idx="102">
                  <c:v>0.99199999999999999</c:v>
                </c:pt>
                <c:pt idx="103">
                  <c:v>1.1060000000000001</c:v>
                </c:pt>
                <c:pt idx="104">
                  <c:v>0.84899999999999998</c:v>
                </c:pt>
                <c:pt idx="105">
                  <c:v>0.83799999999999997</c:v>
                </c:pt>
                <c:pt idx="106">
                  <c:v>1</c:v>
                </c:pt>
                <c:pt idx="107">
                  <c:v>0.82</c:v>
                </c:pt>
                <c:pt idx="108">
                  <c:v>0.76400000000000001</c:v>
                </c:pt>
                <c:pt idx="109">
                  <c:v>0.752</c:v>
                </c:pt>
                <c:pt idx="110">
                  <c:v>0.75</c:v>
                </c:pt>
                <c:pt idx="111">
                  <c:v>0.75</c:v>
                </c:pt>
                <c:pt idx="112">
                  <c:v>0.75</c:v>
                </c:pt>
                <c:pt idx="113">
                  <c:v>0.75</c:v>
                </c:pt>
                <c:pt idx="114">
                  <c:v>0.75</c:v>
                </c:pt>
                <c:pt idx="115">
                  <c:v>0.80900000000000005</c:v>
                </c:pt>
                <c:pt idx="116">
                  <c:v>0.90400000000000003</c:v>
                </c:pt>
                <c:pt idx="117">
                  <c:v>0.94099999999999995</c:v>
                </c:pt>
                <c:pt idx="118">
                  <c:v>0.87</c:v>
                </c:pt>
                <c:pt idx="119">
                  <c:v>0.79</c:v>
                </c:pt>
                <c:pt idx="120">
                  <c:v>0.93500000000000005</c:v>
                </c:pt>
                <c:pt idx="121">
                  <c:v>0.80300000000000005</c:v>
                </c:pt>
                <c:pt idx="122">
                  <c:v>1.5469999999999999</c:v>
                </c:pt>
                <c:pt idx="123">
                  <c:v>0.98099999999999998</c:v>
                </c:pt>
                <c:pt idx="124">
                  <c:v>0.79600000000000004</c:v>
                </c:pt>
                <c:pt idx="125">
                  <c:v>0.86699999999999999</c:v>
                </c:pt>
                <c:pt idx="126">
                  <c:v>0.78200000000000003</c:v>
                </c:pt>
                <c:pt idx="127">
                  <c:v>0.80500000000000005</c:v>
                </c:pt>
                <c:pt idx="128">
                  <c:v>0.83399999999999996</c:v>
                </c:pt>
                <c:pt idx="129">
                  <c:v>0.78200000000000003</c:v>
                </c:pt>
                <c:pt idx="130">
                  <c:v>0.86599999999999999</c:v>
                </c:pt>
                <c:pt idx="131">
                  <c:v>1.077</c:v>
                </c:pt>
                <c:pt idx="132">
                  <c:v>1.2450000000000001</c:v>
                </c:pt>
                <c:pt idx="133">
                  <c:v>0.92600000000000005</c:v>
                </c:pt>
                <c:pt idx="134">
                  <c:v>0.78800000000000003</c:v>
                </c:pt>
                <c:pt idx="135">
                  <c:v>0.96299999999999997</c:v>
                </c:pt>
                <c:pt idx="136">
                  <c:v>0.81100000000000005</c:v>
                </c:pt>
                <c:pt idx="137">
                  <c:v>0.76200000000000001</c:v>
                </c:pt>
                <c:pt idx="138">
                  <c:v>0.752</c:v>
                </c:pt>
                <c:pt idx="139">
                  <c:v>0.75</c:v>
                </c:pt>
                <c:pt idx="140">
                  <c:v>0.75</c:v>
                </c:pt>
                <c:pt idx="141">
                  <c:v>0.75</c:v>
                </c:pt>
                <c:pt idx="142">
                  <c:v>0.76900000000000002</c:v>
                </c:pt>
                <c:pt idx="143">
                  <c:v>0.75600000000000001</c:v>
                </c:pt>
                <c:pt idx="144">
                  <c:v>0.751</c:v>
                </c:pt>
                <c:pt idx="145">
                  <c:v>0.75</c:v>
                </c:pt>
                <c:pt idx="146">
                  <c:v>0.75900000000000001</c:v>
                </c:pt>
                <c:pt idx="147">
                  <c:v>0.753</c:v>
                </c:pt>
                <c:pt idx="148">
                  <c:v>0.75</c:v>
                </c:pt>
                <c:pt idx="149">
                  <c:v>0.78</c:v>
                </c:pt>
                <c:pt idx="150">
                  <c:v>0.75900000000000001</c:v>
                </c:pt>
                <c:pt idx="151">
                  <c:v>0.752</c:v>
                </c:pt>
                <c:pt idx="152">
                  <c:v>0.75</c:v>
                </c:pt>
                <c:pt idx="153">
                  <c:v>0.75</c:v>
                </c:pt>
                <c:pt idx="154">
                  <c:v>0.75</c:v>
                </c:pt>
                <c:pt idx="155">
                  <c:v>0.75</c:v>
                </c:pt>
                <c:pt idx="156">
                  <c:v>0.75</c:v>
                </c:pt>
                <c:pt idx="157">
                  <c:v>0.75</c:v>
                </c:pt>
                <c:pt idx="158">
                  <c:v>0.75</c:v>
                </c:pt>
                <c:pt idx="159">
                  <c:v>0.75</c:v>
                </c:pt>
                <c:pt idx="160">
                  <c:v>0.75</c:v>
                </c:pt>
                <c:pt idx="161">
                  <c:v>0.77900000000000003</c:v>
                </c:pt>
                <c:pt idx="162">
                  <c:v>0.76800000000000002</c:v>
                </c:pt>
                <c:pt idx="163">
                  <c:v>0.755</c:v>
                </c:pt>
                <c:pt idx="164">
                  <c:v>0.75</c:v>
                </c:pt>
                <c:pt idx="165">
                  <c:v>0.78</c:v>
                </c:pt>
                <c:pt idx="166">
                  <c:v>0.75900000000000001</c:v>
                </c:pt>
                <c:pt idx="167">
                  <c:v>0.752</c:v>
                </c:pt>
                <c:pt idx="168">
                  <c:v>0.75</c:v>
                </c:pt>
                <c:pt idx="169">
                  <c:v>0.75</c:v>
                </c:pt>
                <c:pt idx="170">
                  <c:v>0.75</c:v>
                </c:pt>
                <c:pt idx="171">
                  <c:v>0.75</c:v>
                </c:pt>
                <c:pt idx="172">
                  <c:v>0.75</c:v>
                </c:pt>
                <c:pt idx="173">
                  <c:v>0.75</c:v>
                </c:pt>
                <c:pt idx="174">
                  <c:v>0.75</c:v>
                </c:pt>
                <c:pt idx="175">
                  <c:v>0.75</c:v>
                </c:pt>
                <c:pt idx="176">
                  <c:v>0.75</c:v>
                </c:pt>
                <c:pt idx="177">
                  <c:v>0.75</c:v>
                </c:pt>
                <c:pt idx="178">
                  <c:v>0.76900000000000002</c:v>
                </c:pt>
                <c:pt idx="179">
                  <c:v>0.75600000000000001</c:v>
                </c:pt>
                <c:pt idx="180">
                  <c:v>0.751</c:v>
                </c:pt>
                <c:pt idx="181">
                  <c:v>0.75</c:v>
                </c:pt>
                <c:pt idx="182">
                  <c:v>0.75</c:v>
                </c:pt>
                <c:pt idx="183">
                  <c:v>0.75</c:v>
                </c:pt>
                <c:pt idx="184">
                  <c:v>0.75</c:v>
                </c:pt>
                <c:pt idx="185">
                  <c:v>0.76900000000000002</c:v>
                </c:pt>
                <c:pt idx="186">
                  <c:v>0.76500000000000001</c:v>
                </c:pt>
                <c:pt idx="187">
                  <c:v>0.754</c:v>
                </c:pt>
                <c:pt idx="188">
                  <c:v>0.75</c:v>
                </c:pt>
                <c:pt idx="189">
                  <c:v>0.75</c:v>
                </c:pt>
                <c:pt idx="190">
                  <c:v>0.75</c:v>
                </c:pt>
                <c:pt idx="191">
                  <c:v>0.75</c:v>
                </c:pt>
                <c:pt idx="192">
                  <c:v>0.75</c:v>
                </c:pt>
                <c:pt idx="193">
                  <c:v>0.75</c:v>
                </c:pt>
                <c:pt idx="194">
                  <c:v>0.75</c:v>
                </c:pt>
                <c:pt idx="195">
                  <c:v>0.75</c:v>
                </c:pt>
                <c:pt idx="196">
                  <c:v>0.75</c:v>
                </c:pt>
                <c:pt idx="197">
                  <c:v>0.75</c:v>
                </c:pt>
                <c:pt idx="198">
                  <c:v>0.75</c:v>
                </c:pt>
                <c:pt idx="199">
                  <c:v>0.75</c:v>
                </c:pt>
                <c:pt idx="200">
                  <c:v>0.75</c:v>
                </c:pt>
                <c:pt idx="201">
                  <c:v>0.76900000000000002</c:v>
                </c:pt>
                <c:pt idx="202">
                  <c:v>0.75600000000000001</c:v>
                </c:pt>
                <c:pt idx="203">
                  <c:v>0.751</c:v>
                </c:pt>
                <c:pt idx="204">
                  <c:v>0.75</c:v>
                </c:pt>
                <c:pt idx="205">
                  <c:v>0.75</c:v>
                </c:pt>
                <c:pt idx="206">
                  <c:v>0.75</c:v>
                </c:pt>
                <c:pt idx="207">
                  <c:v>0.75</c:v>
                </c:pt>
                <c:pt idx="208">
                  <c:v>0.75</c:v>
                </c:pt>
                <c:pt idx="209">
                  <c:v>0.75</c:v>
                </c:pt>
                <c:pt idx="210">
                  <c:v>0.75</c:v>
                </c:pt>
                <c:pt idx="211">
                  <c:v>0.75</c:v>
                </c:pt>
                <c:pt idx="212">
                  <c:v>0.75</c:v>
                </c:pt>
                <c:pt idx="213">
                  <c:v>0.75</c:v>
                </c:pt>
                <c:pt idx="214">
                  <c:v>0.75</c:v>
                </c:pt>
                <c:pt idx="215">
                  <c:v>0.75</c:v>
                </c:pt>
                <c:pt idx="216">
                  <c:v>0.75</c:v>
                </c:pt>
                <c:pt idx="217">
                  <c:v>0.75</c:v>
                </c:pt>
                <c:pt idx="218">
                  <c:v>0.75</c:v>
                </c:pt>
                <c:pt idx="219">
                  <c:v>0.75</c:v>
                </c:pt>
                <c:pt idx="220">
                  <c:v>0.77900000000000003</c:v>
                </c:pt>
                <c:pt idx="221">
                  <c:v>0.75900000000000001</c:v>
                </c:pt>
                <c:pt idx="222">
                  <c:v>0.752</c:v>
                </c:pt>
                <c:pt idx="223">
                  <c:v>0.75</c:v>
                </c:pt>
                <c:pt idx="224">
                  <c:v>0.75</c:v>
                </c:pt>
                <c:pt idx="225">
                  <c:v>0.75</c:v>
                </c:pt>
                <c:pt idx="226">
                  <c:v>0.75</c:v>
                </c:pt>
                <c:pt idx="227">
                  <c:v>0.75</c:v>
                </c:pt>
                <c:pt idx="228">
                  <c:v>0.75</c:v>
                </c:pt>
                <c:pt idx="229">
                  <c:v>0.75</c:v>
                </c:pt>
                <c:pt idx="230">
                  <c:v>0.75</c:v>
                </c:pt>
                <c:pt idx="231">
                  <c:v>0.75</c:v>
                </c:pt>
                <c:pt idx="232">
                  <c:v>0.75</c:v>
                </c:pt>
                <c:pt idx="233">
                  <c:v>0.75</c:v>
                </c:pt>
                <c:pt idx="234">
                  <c:v>0.75</c:v>
                </c:pt>
                <c:pt idx="235">
                  <c:v>0.75</c:v>
                </c:pt>
                <c:pt idx="236">
                  <c:v>0.75</c:v>
                </c:pt>
                <c:pt idx="237">
                  <c:v>0.75</c:v>
                </c:pt>
                <c:pt idx="238">
                  <c:v>0.77900000000000003</c:v>
                </c:pt>
                <c:pt idx="239">
                  <c:v>0.75900000000000001</c:v>
                </c:pt>
                <c:pt idx="240">
                  <c:v>0.752</c:v>
                </c:pt>
                <c:pt idx="241">
                  <c:v>0.75</c:v>
                </c:pt>
                <c:pt idx="242">
                  <c:v>0.75</c:v>
                </c:pt>
                <c:pt idx="243">
                  <c:v>0.75</c:v>
                </c:pt>
                <c:pt idx="244">
                  <c:v>0.75900000000000001</c:v>
                </c:pt>
                <c:pt idx="245">
                  <c:v>0.77300000000000002</c:v>
                </c:pt>
                <c:pt idx="246">
                  <c:v>0.75600000000000001</c:v>
                </c:pt>
                <c:pt idx="247">
                  <c:v>0.751</c:v>
                </c:pt>
                <c:pt idx="248">
                  <c:v>0.75</c:v>
                </c:pt>
                <c:pt idx="249">
                  <c:v>0.75</c:v>
                </c:pt>
                <c:pt idx="250">
                  <c:v>0.75</c:v>
                </c:pt>
                <c:pt idx="251">
                  <c:v>0.75</c:v>
                </c:pt>
                <c:pt idx="252">
                  <c:v>0.75</c:v>
                </c:pt>
                <c:pt idx="253">
                  <c:v>0.75</c:v>
                </c:pt>
                <c:pt idx="254">
                  <c:v>0.75</c:v>
                </c:pt>
                <c:pt idx="255">
                  <c:v>0.75</c:v>
                </c:pt>
                <c:pt idx="256">
                  <c:v>0.75</c:v>
                </c:pt>
                <c:pt idx="257">
                  <c:v>0.75</c:v>
                </c:pt>
                <c:pt idx="258">
                  <c:v>0.75</c:v>
                </c:pt>
                <c:pt idx="259">
                  <c:v>0.75</c:v>
                </c:pt>
                <c:pt idx="260">
                  <c:v>0.75</c:v>
                </c:pt>
                <c:pt idx="261">
                  <c:v>0.75</c:v>
                </c:pt>
                <c:pt idx="262">
                  <c:v>0.75</c:v>
                </c:pt>
                <c:pt idx="263">
                  <c:v>0.75</c:v>
                </c:pt>
                <c:pt idx="264">
                  <c:v>0.75</c:v>
                </c:pt>
                <c:pt idx="265">
                  <c:v>0.75</c:v>
                </c:pt>
                <c:pt idx="266">
                  <c:v>0.75</c:v>
                </c:pt>
                <c:pt idx="267">
                  <c:v>0.75</c:v>
                </c:pt>
                <c:pt idx="268">
                  <c:v>0.75</c:v>
                </c:pt>
                <c:pt idx="269">
                  <c:v>0.82899999999999996</c:v>
                </c:pt>
                <c:pt idx="270">
                  <c:v>0.79200000000000004</c:v>
                </c:pt>
                <c:pt idx="271">
                  <c:v>0.76</c:v>
                </c:pt>
                <c:pt idx="272">
                  <c:v>0.752</c:v>
                </c:pt>
              </c:numCache>
            </c:numRef>
          </c:val>
          <c:smooth val="0"/>
          <c:extLst>
            <c:ext xmlns:c16="http://schemas.microsoft.com/office/drawing/2014/chart" uri="{C3380CC4-5D6E-409C-BE32-E72D297353CC}">
              <c16:uniqueId val="{00000000-E8D4-4EFE-ADF2-7982B38BC339}"/>
            </c:ext>
          </c:extLst>
        </c:ser>
        <c:ser>
          <c:idx val="3"/>
          <c:order val="1"/>
          <c:tx>
            <c:strRef>
              <c:f>'2019'!$F$7</c:f>
              <c:strCache>
                <c:ptCount val="1"/>
                <c:pt idx="0">
                  <c:v>Inflow Menjer (CHIRPS)</c:v>
                </c:pt>
              </c:strCache>
            </c:strRef>
          </c:tx>
          <c:spPr>
            <a:ln w="19050" cap="rnd" cmpd="sng" algn="ctr">
              <a:solidFill>
                <a:srgbClr val="C00000"/>
              </a:solidFill>
              <a:prstDash val="solid"/>
              <a:round/>
            </a:ln>
            <a:effectLst/>
          </c:spPr>
          <c:marker>
            <c:symbol val="none"/>
          </c:marker>
          <c:cat>
            <c:numRef>
              <c:f>'2019'!$K$8:$K$280</c:f>
              <c:numCache>
                <c:formatCode>General</c:formatCode>
                <c:ptCount val="27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numCache>
            </c:numRef>
          </c:cat>
          <c:val>
            <c:numRef>
              <c:f>'2019'!$F$8:$F$280</c:f>
              <c:numCache>
                <c:formatCode>General</c:formatCode>
                <c:ptCount val="273"/>
                <c:pt idx="0">
                  <c:v>0.86399999999999999</c:v>
                </c:pt>
                <c:pt idx="1">
                  <c:v>0.83</c:v>
                </c:pt>
                <c:pt idx="2">
                  <c:v>0.876</c:v>
                </c:pt>
                <c:pt idx="3">
                  <c:v>0.78400000000000003</c:v>
                </c:pt>
                <c:pt idx="4">
                  <c:v>0.75700000000000001</c:v>
                </c:pt>
                <c:pt idx="5">
                  <c:v>0.751</c:v>
                </c:pt>
                <c:pt idx="6">
                  <c:v>0.84599999999999997</c:v>
                </c:pt>
                <c:pt idx="7">
                  <c:v>0.82799999999999996</c:v>
                </c:pt>
                <c:pt idx="8">
                  <c:v>0.82499999999999996</c:v>
                </c:pt>
                <c:pt idx="9">
                  <c:v>0.88700000000000001</c:v>
                </c:pt>
                <c:pt idx="10">
                  <c:v>0.84</c:v>
                </c:pt>
                <c:pt idx="11">
                  <c:v>0.877</c:v>
                </c:pt>
                <c:pt idx="12">
                  <c:v>0.94399999999999995</c:v>
                </c:pt>
                <c:pt idx="13">
                  <c:v>0.86</c:v>
                </c:pt>
                <c:pt idx="14">
                  <c:v>1.056</c:v>
                </c:pt>
                <c:pt idx="15">
                  <c:v>1.141</c:v>
                </c:pt>
                <c:pt idx="16">
                  <c:v>1.266</c:v>
                </c:pt>
                <c:pt idx="17">
                  <c:v>1.31</c:v>
                </c:pt>
                <c:pt idx="18">
                  <c:v>1.111</c:v>
                </c:pt>
                <c:pt idx="19">
                  <c:v>1.052</c:v>
                </c:pt>
                <c:pt idx="20">
                  <c:v>1.0580000000000001</c:v>
                </c:pt>
                <c:pt idx="21">
                  <c:v>1.1180000000000001</c:v>
                </c:pt>
                <c:pt idx="22">
                  <c:v>1.024</c:v>
                </c:pt>
                <c:pt idx="23">
                  <c:v>1.105</c:v>
                </c:pt>
                <c:pt idx="24">
                  <c:v>0.90400000000000003</c:v>
                </c:pt>
                <c:pt idx="25">
                  <c:v>1.028</c:v>
                </c:pt>
                <c:pt idx="26">
                  <c:v>1.113</c:v>
                </c:pt>
                <c:pt idx="27">
                  <c:v>1.0900000000000001</c:v>
                </c:pt>
                <c:pt idx="28">
                  <c:v>0.88800000000000001</c:v>
                </c:pt>
                <c:pt idx="29">
                  <c:v>0.879</c:v>
                </c:pt>
                <c:pt idx="30">
                  <c:v>0.88200000000000001</c:v>
                </c:pt>
                <c:pt idx="31">
                  <c:v>1.23</c:v>
                </c:pt>
                <c:pt idx="32">
                  <c:v>0.88900000000000001</c:v>
                </c:pt>
                <c:pt idx="33">
                  <c:v>1.115</c:v>
                </c:pt>
                <c:pt idx="34">
                  <c:v>0.96499999999999997</c:v>
                </c:pt>
                <c:pt idx="35">
                  <c:v>1.1399999999999999</c:v>
                </c:pt>
                <c:pt idx="36">
                  <c:v>1.1930000000000001</c:v>
                </c:pt>
                <c:pt idx="37">
                  <c:v>1.1970000000000001</c:v>
                </c:pt>
                <c:pt idx="38">
                  <c:v>0.98</c:v>
                </c:pt>
                <c:pt idx="39">
                  <c:v>1.2470000000000001</c:v>
                </c:pt>
                <c:pt idx="40">
                  <c:v>1.1060000000000001</c:v>
                </c:pt>
                <c:pt idx="41">
                  <c:v>1.173</c:v>
                </c:pt>
                <c:pt idx="42">
                  <c:v>1.1930000000000001</c:v>
                </c:pt>
                <c:pt idx="43">
                  <c:v>0.97699999999999998</c:v>
                </c:pt>
                <c:pt idx="44">
                  <c:v>0.91600000000000004</c:v>
                </c:pt>
                <c:pt idx="45">
                  <c:v>1.0109999999999999</c:v>
                </c:pt>
                <c:pt idx="46">
                  <c:v>0.99199999999999999</c:v>
                </c:pt>
                <c:pt idx="47">
                  <c:v>1.071</c:v>
                </c:pt>
                <c:pt idx="48">
                  <c:v>0.92300000000000004</c:v>
                </c:pt>
                <c:pt idx="49">
                  <c:v>0.96599999999999997</c:v>
                </c:pt>
                <c:pt idx="50">
                  <c:v>1.0660000000000001</c:v>
                </c:pt>
                <c:pt idx="51">
                  <c:v>1.056</c:v>
                </c:pt>
                <c:pt idx="52">
                  <c:v>1.0549999999999999</c:v>
                </c:pt>
                <c:pt idx="53">
                  <c:v>1.0549999999999999</c:v>
                </c:pt>
                <c:pt idx="54">
                  <c:v>1.167</c:v>
                </c:pt>
                <c:pt idx="55">
                  <c:v>1.0880000000000001</c:v>
                </c:pt>
                <c:pt idx="56">
                  <c:v>0.83699999999999997</c:v>
                </c:pt>
                <c:pt idx="57">
                  <c:v>0.76800000000000002</c:v>
                </c:pt>
                <c:pt idx="58">
                  <c:v>0.83599999999999997</c:v>
                </c:pt>
                <c:pt idx="59">
                  <c:v>1.012</c:v>
                </c:pt>
                <c:pt idx="60">
                  <c:v>1.0629999999999999</c:v>
                </c:pt>
                <c:pt idx="61">
                  <c:v>0.99199999999999999</c:v>
                </c:pt>
                <c:pt idx="62">
                  <c:v>1.052</c:v>
                </c:pt>
                <c:pt idx="63">
                  <c:v>1.069</c:v>
                </c:pt>
                <c:pt idx="64">
                  <c:v>1.377</c:v>
                </c:pt>
                <c:pt idx="65">
                  <c:v>1.337</c:v>
                </c:pt>
                <c:pt idx="66">
                  <c:v>1.0389999999999999</c:v>
                </c:pt>
                <c:pt idx="67">
                  <c:v>0.95399999999999996</c:v>
                </c:pt>
                <c:pt idx="68">
                  <c:v>0.93700000000000006</c:v>
                </c:pt>
                <c:pt idx="69">
                  <c:v>0.86399999999999999</c:v>
                </c:pt>
                <c:pt idx="70">
                  <c:v>0.84499999999999997</c:v>
                </c:pt>
                <c:pt idx="71">
                  <c:v>0.77500000000000002</c:v>
                </c:pt>
                <c:pt idx="72">
                  <c:v>0.88600000000000001</c:v>
                </c:pt>
                <c:pt idx="73">
                  <c:v>0.995</c:v>
                </c:pt>
                <c:pt idx="74">
                  <c:v>1.0229999999999999</c:v>
                </c:pt>
                <c:pt idx="75">
                  <c:v>0.91300000000000003</c:v>
                </c:pt>
                <c:pt idx="76">
                  <c:v>0.97199999999999998</c:v>
                </c:pt>
                <c:pt idx="77">
                  <c:v>1.08</c:v>
                </c:pt>
                <c:pt idx="78">
                  <c:v>0.92700000000000005</c:v>
                </c:pt>
                <c:pt idx="79">
                  <c:v>1.0229999999999999</c:v>
                </c:pt>
                <c:pt idx="80">
                  <c:v>1.2869999999999999</c:v>
                </c:pt>
                <c:pt idx="81">
                  <c:v>1.2829999999999999</c:v>
                </c:pt>
                <c:pt idx="82">
                  <c:v>1.2729999999999999</c:v>
                </c:pt>
                <c:pt idx="83">
                  <c:v>1.121</c:v>
                </c:pt>
                <c:pt idx="84">
                  <c:v>1.175</c:v>
                </c:pt>
                <c:pt idx="85">
                  <c:v>1.0329999999999999</c:v>
                </c:pt>
                <c:pt idx="86">
                  <c:v>1.071</c:v>
                </c:pt>
                <c:pt idx="87">
                  <c:v>0.91900000000000004</c:v>
                </c:pt>
                <c:pt idx="88">
                  <c:v>0.872</c:v>
                </c:pt>
                <c:pt idx="89">
                  <c:v>0.94899999999999995</c:v>
                </c:pt>
                <c:pt idx="90">
                  <c:v>1.0169999999999999</c:v>
                </c:pt>
                <c:pt idx="91">
                  <c:v>0.877</c:v>
                </c:pt>
                <c:pt idx="92">
                  <c:v>0.94499999999999995</c:v>
                </c:pt>
                <c:pt idx="93">
                  <c:v>1.0209999999999999</c:v>
                </c:pt>
                <c:pt idx="94">
                  <c:v>0.98399999999999999</c:v>
                </c:pt>
                <c:pt idx="95">
                  <c:v>1.2310000000000001</c:v>
                </c:pt>
                <c:pt idx="96">
                  <c:v>1.2010000000000001</c:v>
                </c:pt>
                <c:pt idx="97">
                  <c:v>1.08</c:v>
                </c:pt>
                <c:pt idx="98">
                  <c:v>1.0469999999999999</c:v>
                </c:pt>
                <c:pt idx="99">
                  <c:v>0.93300000000000005</c:v>
                </c:pt>
                <c:pt idx="100">
                  <c:v>0.83899999999999997</c:v>
                </c:pt>
                <c:pt idx="101">
                  <c:v>0.85599999999999998</c:v>
                </c:pt>
                <c:pt idx="102">
                  <c:v>0.90700000000000003</c:v>
                </c:pt>
                <c:pt idx="103">
                  <c:v>0.96499999999999997</c:v>
                </c:pt>
                <c:pt idx="104">
                  <c:v>0.98099999999999998</c:v>
                </c:pt>
                <c:pt idx="105">
                  <c:v>0.91</c:v>
                </c:pt>
                <c:pt idx="106">
                  <c:v>0.79</c:v>
                </c:pt>
                <c:pt idx="107">
                  <c:v>0.82399999999999995</c:v>
                </c:pt>
                <c:pt idx="108">
                  <c:v>0.77</c:v>
                </c:pt>
                <c:pt idx="109">
                  <c:v>0.82</c:v>
                </c:pt>
                <c:pt idx="110">
                  <c:v>0.84599999999999997</c:v>
                </c:pt>
                <c:pt idx="111">
                  <c:v>0.84399999999999997</c:v>
                </c:pt>
                <c:pt idx="112">
                  <c:v>0.95699999999999996</c:v>
                </c:pt>
                <c:pt idx="113">
                  <c:v>0.96899999999999997</c:v>
                </c:pt>
                <c:pt idx="114">
                  <c:v>0.92700000000000005</c:v>
                </c:pt>
                <c:pt idx="115">
                  <c:v>0.79600000000000004</c:v>
                </c:pt>
                <c:pt idx="116">
                  <c:v>0.75900000000000001</c:v>
                </c:pt>
                <c:pt idx="117">
                  <c:v>0.82699999999999996</c:v>
                </c:pt>
                <c:pt idx="118">
                  <c:v>0.91900000000000004</c:v>
                </c:pt>
                <c:pt idx="119">
                  <c:v>0.872</c:v>
                </c:pt>
                <c:pt idx="120">
                  <c:v>0.78100000000000003</c:v>
                </c:pt>
                <c:pt idx="121">
                  <c:v>0.96799999999999997</c:v>
                </c:pt>
                <c:pt idx="122">
                  <c:v>0.81299999999999994</c:v>
                </c:pt>
                <c:pt idx="123">
                  <c:v>0.76100000000000001</c:v>
                </c:pt>
                <c:pt idx="124">
                  <c:v>0.752</c:v>
                </c:pt>
                <c:pt idx="125">
                  <c:v>0.75</c:v>
                </c:pt>
                <c:pt idx="126">
                  <c:v>0.75600000000000001</c:v>
                </c:pt>
                <c:pt idx="127">
                  <c:v>0.752</c:v>
                </c:pt>
                <c:pt idx="128">
                  <c:v>1.0940000000000001</c:v>
                </c:pt>
                <c:pt idx="129">
                  <c:v>0.84899999999999998</c:v>
                </c:pt>
                <c:pt idx="130">
                  <c:v>0.82</c:v>
                </c:pt>
                <c:pt idx="131">
                  <c:v>0.82099999999999995</c:v>
                </c:pt>
                <c:pt idx="132">
                  <c:v>0.76800000000000002</c:v>
                </c:pt>
                <c:pt idx="133">
                  <c:v>0.85499999999999998</c:v>
                </c:pt>
                <c:pt idx="134">
                  <c:v>0.98699999999999999</c:v>
                </c:pt>
                <c:pt idx="135">
                  <c:v>0.81599999999999995</c:v>
                </c:pt>
                <c:pt idx="136">
                  <c:v>0.76400000000000001</c:v>
                </c:pt>
                <c:pt idx="137">
                  <c:v>0.752</c:v>
                </c:pt>
                <c:pt idx="138">
                  <c:v>0.75</c:v>
                </c:pt>
                <c:pt idx="139">
                  <c:v>0.77600000000000002</c:v>
                </c:pt>
                <c:pt idx="140">
                  <c:v>0.75800000000000001</c:v>
                </c:pt>
                <c:pt idx="141">
                  <c:v>0.752</c:v>
                </c:pt>
                <c:pt idx="142">
                  <c:v>0.75</c:v>
                </c:pt>
                <c:pt idx="143">
                  <c:v>0.78200000000000003</c:v>
                </c:pt>
                <c:pt idx="144">
                  <c:v>0.75900000000000001</c:v>
                </c:pt>
                <c:pt idx="145">
                  <c:v>0.752</c:v>
                </c:pt>
                <c:pt idx="146">
                  <c:v>0.75</c:v>
                </c:pt>
                <c:pt idx="147">
                  <c:v>0.75</c:v>
                </c:pt>
                <c:pt idx="148">
                  <c:v>0.80900000000000005</c:v>
                </c:pt>
                <c:pt idx="149">
                  <c:v>0.76700000000000002</c:v>
                </c:pt>
                <c:pt idx="150">
                  <c:v>0.753</c:v>
                </c:pt>
                <c:pt idx="151">
                  <c:v>0.75</c:v>
                </c:pt>
                <c:pt idx="152">
                  <c:v>0.75</c:v>
                </c:pt>
                <c:pt idx="153">
                  <c:v>0.96799999999999997</c:v>
                </c:pt>
                <c:pt idx="154">
                  <c:v>0.81299999999999994</c:v>
                </c:pt>
                <c:pt idx="155">
                  <c:v>0.76300000000000001</c:v>
                </c:pt>
                <c:pt idx="156">
                  <c:v>0.752</c:v>
                </c:pt>
                <c:pt idx="157">
                  <c:v>0.75</c:v>
                </c:pt>
                <c:pt idx="158">
                  <c:v>0.75</c:v>
                </c:pt>
                <c:pt idx="159">
                  <c:v>0.75</c:v>
                </c:pt>
                <c:pt idx="160">
                  <c:v>0.75</c:v>
                </c:pt>
                <c:pt idx="161">
                  <c:v>0.75</c:v>
                </c:pt>
                <c:pt idx="162">
                  <c:v>0.751</c:v>
                </c:pt>
                <c:pt idx="163">
                  <c:v>0.75</c:v>
                </c:pt>
                <c:pt idx="164">
                  <c:v>0.77500000000000002</c:v>
                </c:pt>
                <c:pt idx="165">
                  <c:v>0.77200000000000002</c:v>
                </c:pt>
                <c:pt idx="166">
                  <c:v>0.75600000000000001</c:v>
                </c:pt>
                <c:pt idx="167">
                  <c:v>0.751</c:v>
                </c:pt>
                <c:pt idx="168">
                  <c:v>0.75</c:v>
                </c:pt>
                <c:pt idx="169">
                  <c:v>0.75</c:v>
                </c:pt>
                <c:pt idx="170">
                  <c:v>0.75</c:v>
                </c:pt>
                <c:pt idx="171">
                  <c:v>0.75</c:v>
                </c:pt>
                <c:pt idx="172">
                  <c:v>0.75</c:v>
                </c:pt>
                <c:pt idx="173">
                  <c:v>0.75</c:v>
                </c:pt>
                <c:pt idx="174">
                  <c:v>0.75</c:v>
                </c:pt>
                <c:pt idx="175">
                  <c:v>0.75</c:v>
                </c:pt>
                <c:pt idx="176">
                  <c:v>0.75</c:v>
                </c:pt>
                <c:pt idx="177">
                  <c:v>0.75</c:v>
                </c:pt>
                <c:pt idx="178">
                  <c:v>0.75</c:v>
                </c:pt>
                <c:pt idx="179">
                  <c:v>0.75</c:v>
                </c:pt>
                <c:pt idx="180">
                  <c:v>0.75</c:v>
                </c:pt>
                <c:pt idx="181">
                  <c:v>0.75</c:v>
                </c:pt>
                <c:pt idx="182">
                  <c:v>0.75</c:v>
                </c:pt>
                <c:pt idx="183">
                  <c:v>0.75</c:v>
                </c:pt>
                <c:pt idx="184">
                  <c:v>0.82099999999999995</c:v>
                </c:pt>
                <c:pt idx="185">
                  <c:v>0.81299999999999994</c:v>
                </c:pt>
                <c:pt idx="186">
                  <c:v>0.76700000000000002</c:v>
                </c:pt>
                <c:pt idx="187">
                  <c:v>0.753</c:v>
                </c:pt>
                <c:pt idx="188">
                  <c:v>0.75</c:v>
                </c:pt>
                <c:pt idx="189">
                  <c:v>0.75</c:v>
                </c:pt>
                <c:pt idx="190">
                  <c:v>0.75</c:v>
                </c:pt>
                <c:pt idx="191">
                  <c:v>0.75</c:v>
                </c:pt>
                <c:pt idx="192">
                  <c:v>0.75</c:v>
                </c:pt>
                <c:pt idx="193">
                  <c:v>0.75</c:v>
                </c:pt>
                <c:pt idx="194">
                  <c:v>0.75</c:v>
                </c:pt>
                <c:pt idx="195">
                  <c:v>0.75</c:v>
                </c:pt>
                <c:pt idx="196">
                  <c:v>0.75</c:v>
                </c:pt>
                <c:pt idx="197">
                  <c:v>0.75</c:v>
                </c:pt>
                <c:pt idx="198">
                  <c:v>0.75</c:v>
                </c:pt>
                <c:pt idx="199">
                  <c:v>0.75</c:v>
                </c:pt>
                <c:pt idx="200">
                  <c:v>0.75</c:v>
                </c:pt>
                <c:pt idx="201">
                  <c:v>0.75</c:v>
                </c:pt>
                <c:pt idx="202">
                  <c:v>0.75</c:v>
                </c:pt>
                <c:pt idx="203">
                  <c:v>0.75</c:v>
                </c:pt>
                <c:pt idx="204">
                  <c:v>0.75</c:v>
                </c:pt>
                <c:pt idx="205">
                  <c:v>0.75</c:v>
                </c:pt>
                <c:pt idx="206">
                  <c:v>0.75</c:v>
                </c:pt>
                <c:pt idx="207">
                  <c:v>0.79</c:v>
                </c:pt>
                <c:pt idx="208">
                  <c:v>0.76100000000000001</c:v>
                </c:pt>
                <c:pt idx="209">
                  <c:v>0.752</c:v>
                </c:pt>
                <c:pt idx="210">
                  <c:v>0.75</c:v>
                </c:pt>
                <c:pt idx="211">
                  <c:v>0.75</c:v>
                </c:pt>
                <c:pt idx="212">
                  <c:v>0.752</c:v>
                </c:pt>
                <c:pt idx="213">
                  <c:v>0.75</c:v>
                </c:pt>
                <c:pt idx="214">
                  <c:v>0.75</c:v>
                </c:pt>
                <c:pt idx="215">
                  <c:v>0.75</c:v>
                </c:pt>
                <c:pt idx="216">
                  <c:v>0.752</c:v>
                </c:pt>
                <c:pt idx="217">
                  <c:v>0.75</c:v>
                </c:pt>
                <c:pt idx="218">
                  <c:v>0.84</c:v>
                </c:pt>
                <c:pt idx="219">
                  <c:v>0.85199999999999998</c:v>
                </c:pt>
                <c:pt idx="220">
                  <c:v>0.77600000000000002</c:v>
                </c:pt>
                <c:pt idx="221">
                  <c:v>0.75600000000000001</c:v>
                </c:pt>
                <c:pt idx="222">
                  <c:v>0.75</c:v>
                </c:pt>
                <c:pt idx="223">
                  <c:v>0.75</c:v>
                </c:pt>
                <c:pt idx="224">
                  <c:v>0.75</c:v>
                </c:pt>
                <c:pt idx="225">
                  <c:v>0.75</c:v>
                </c:pt>
                <c:pt idx="226">
                  <c:v>0.86899999999999999</c:v>
                </c:pt>
                <c:pt idx="227">
                  <c:v>0.78400000000000003</c:v>
                </c:pt>
                <c:pt idx="228">
                  <c:v>0.75700000000000001</c:v>
                </c:pt>
                <c:pt idx="229">
                  <c:v>0.751</c:v>
                </c:pt>
                <c:pt idx="230">
                  <c:v>0.90100000000000002</c:v>
                </c:pt>
                <c:pt idx="231">
                  <c:v>0.79300000000000004</c:v>
                </c:pt>
                <c:pt idx="232">
                  <c:v>0.75900000000000001</c:v>
                </c:pt>
                <c:pt idx="233">
                  <c:v>0.752</c:v>
                </c:pt>
                <c:pt idx="234">
                  <c:v>0.75</c:v>
                </c:pt>
                <c:pt idx="235">
                  <c:v>0.75</c:v>
                </c:pt>
                <c:pt idx="236">
                  <c:v>0.75</c:v>
                </c:pt>
                <c:pt idx="237">
                  <c:v>0.83099999999999996</c:v>
                </c:pt>
                <c:pt idx="238">
                  <c:v>0.77300000000000002</c:v>
                </c:pt>
                <c:pt idx="239">
                  <c:v>0.755</c:v>
                </c:pt>
                <c:pt idx="240">
                  <c:v>0.75</c:v>
                </c:pt>
                <c:pt idx="241">
                  <c:v>0.75</c:v>
                </c:pt>
                <c:pt idx="242">
                  <c:v>0.75</c:v>
                </c:pt>
                <c:pt idx="243">
                  <c:v>0.75</c:v>
                </c:pt>
                <c:pt idx="244">
                  <c:v>0.75</c:v>
                </c:pt>
                <c:pt idx="245">
                  <c:v>0.83199999999999996</c:v>
                </c:pt>
                <c:pt idx="246">
                  <c:v>0.77400000000000002</c:v>
                </c:pt>
                <c:pt idx="247">
                  <c:v>0.75600000000000001</c:v>
                </c:pt>
                <c:pt idx="248">
                  <c:v>0.751</c:v>
                </c:pt>
                <c:pt idx="249">
                  <c:v>0.80500000000000005</c:v>
                </c:pt>
                <c:pt idx="250">
                  <c:v>0.76600000000000001</c:v>
                </c:pt>
                <c:pt idx="251">
                  <c:v>0.753</c:v>
                </c:pt>
                <c:pt idx="252">
                  <c:v>0.75</c:v>
                </c:pt>
                <c:pt idx="253">
                  <c:v>0.75</c:v>
                </c:pt>
                <c:pt idx="254">
                  <c:v>0.75</c:v>
                </c:pt>
                <c:pt idx="255">
                  <c:v>0.75</c:v>
                </c:pt>
                <c:pt idx="256">
                  <c:v>0.75</c:v>
                </c:pt>
                <c:pt idx="257">
                  <c:v>0.75</c:v>
                </c:pt>
                <c:pt idx="258">
                  <c:v>0.75</c:v>
                </c:pt>
                <c:pt idx="259">
                  <c:v>0.75</c:v>
                </c:pt>
                <c:pt idx="260">
                  <c:v>0.75</c:v>
                </c:pt>
                <c:pt idx="261">
                  <c:v>0.75</c:v>
                </c:pt>
                <c:pt idx="262">
                  <c:v>0.75</c:v>
                </c:pt>
                <c:pt idx="263">
                  <c:v>0.75</c:v>
                </c:pt>
                <c:pt idx="264">
                  <c:v>0.75</c:v>
                </c:pt>
                <c:pt idx="265">
                  <c:v>0.75</c:v>
                </c:pt>
                <c:pt idx="266">
                  <c:v>0.81200000000000006</c:v>
                </c:pt>
                <c:pt idx="267">
                  <c:v>0.76700000000000002</c:v>
                </c:pt>
                <c:pt idx="268">
                  <c:v>0.753</c:v>
                </c:pt>
                <c:pt idx="269">
                  <c:v>0.75</c:v>
                </c:pt>
                <c:pt idx="270">
                  <c:v>0.75</c:v>
                </c:pt>
                <c:pt idx="271">
                  <c:v>0.75</c:v>
                </c:pt>
                <c:pt idx="272">
                  <c:v>0.75</c:v>
                </c:pt>
              </c:numCache>
            </c:numRef>
          </c:val>
          <c:smooth val="0"/>
          <c:extLst>
            <c:ext xmlns:c16="http://schemas.microsoft.com/office/drawing/2014/chart" uri="{C3380CC4-5D6E-409C-BE32-E72D297353CC}">
              <c16:uniqueId val="{00000001-E8D4-4EFE-ADF2-7982B38BC339}"/>
            </c:ext>
          </c:extLst>
        </c:ser>
        <c:dLbls>
          <c:showLegendKey val="0"/>
          <c:showVal val="0"/>
          <c:showCatName val="0"/>
          <c:showSerName val="0"/>
          <c:showPercent val="0"/>
          <c:showBubbleSize val="0"/>
        </c:dLbls>
        <c:smooth val="0"/>
        <c:axId val="1848826287"/>
        <c:axId val="1830716447"/>
      </c:lineChart>
      <c:catAx>
        <c:axId val="1848826287"/>
        <c:scaling>
          <c:orientation val="minMax"/>
        </c:scaling>
        <c:delete val="0"/>
        <c:axPos val="b"/>
        <c:title>
          <c:tx>
            <c:rich>
              <a:bodyPr rot="0" spcFirstLastPara="1" vertOverflow="ellipsis" vert="horz" wrap="square" anchor="ctr" anchorCtr="1"/>
              <a:lstStyle/>
              <a:p>
                <a:pPr>
                  <a:defRPr lang="en-US" sz="900" b="1"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en-US" sz="900" b="1">
                    <a:solidFill>
                      <a:sysClr val="windowText" lastClr="000000"/>
                    </a:solidFill>
                    <a:latin typeface="Cambria" panose="02040503050406030204" pitchFamily="1" charset="0"/>
                    <a:ea typeface="Cambria" panose="02040503050406030204" pitchFamily="1" charset="0"/>
                    <a:cs typeface="Times New Roman" panose="02020603050405020304" charset="0"/>
                  </a:rPr>
                  <a:t>Waktu</a:t>
                </a:r>
                <a:r>
                  <a:rPr lang="en-US" sz="900" b="1" baseline="0">
                    <a:solidFill>
                      <a:sysClr val="windowText" lastClr="000000"/>
                    </a:solidFill>
                    <a:latin typeface="Cambria" panose="02040503050406030204" pitchFamily="1" charset="0"/>
                    <a:ea typeface="Cambria" panose="02040503050406030204" pitchFamily="1" charset="0"/>
                    <a:cs typeface="Times New Roman" panose="02020603050405020304" charset="0"/>
                  </a:rPr>
                  <a:t> (hari)</a:t>
                </a:r>
                <a:endParaRPr lang="en-US" sz="900" b="1">
                  <a:solidFill>
                    <a:sysClr val="windowText" lastClr="000000"/>
                  </a:solidFill>
                  <a:latin typeface="Cambria" panose="02040503050406030204" pitchFamily="1" charset="0"/>
                  <a:ea typeface="Cambria" panose="02040503050406030204" pitchFamily="1" charset="0"/>
                  <a:cs typeface="Times New Roman" panose="02020603050405020304" charset="0"/>
                </a:endParaRPr>
              </a:p>
            </c:rich>
          </c:tx>
          <c:layout>
            <c:manualLayout>
              <c:xMode val="edge"/>
              <c:yMode val="edge"/>
              <c:x val="0.396735800920472"/>
              <c:y val="0.80047079624185402"/>
            </c:manualLayout>
          </c:layout>
          <c:overlay val="0"/>
          <c:spPr>
            <a:noFill/>
            <a:ln>
              <a:noFill/>
            </a:ln>
            <a:effectLst/>
          </c:spPr>
          <c:txPr>
            <a:bodyPr rot="0" spcFirstLastPara="1" vertOverflow="ellipsis" vert="horz" wrap="square" anchor="ctr" anchorCtr="1"/>
            <a:lstStyle/>
            <a:p>
              <a:pPr>
                <a:defRPr lang="en-US" sz="900" b="1"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1830716447"/>
        <c:crosses val="autoZero"/>
        <c:auto val="1"/>
        <c:lblAlgn val="ctr"/>
        <c:lblOffset val="100"/>
        <c:noMultiLvlLbl val="0"/>
      </c:catAx>
      <c:valAx>
        <c:axId val="1830716447"/>
        <c:scaling>
          <c:orientation val="minMax"/>
          <c:min val="0.6"/>
        </c:scaling>
        <c:delete val="0"/>
        <c:axPos val="l"/>
        <c:majorGridlines>
          <c:spPr>
            <a:ln w="6350" cap="flat" cmpd="sng" algn="ctr">
              <a:solidFill>
                <a:schemeClr val="accent3"/>
              </a:solidFill>
              <a:prstDash val="solid"/>
              <a:miter lim="800000"/>
            </a:ln>
            <a:effectLst/>
          </c:spPr>
        </c:majorGridlines>
        <c:title>
          <c:tx>
            <c:rich>
              <a:bodyPr rot="-5400000" spcFirstLastPara="1" vertOverflow="ellipsis" vert="horz" wrap="square" anchor="ctr" anchorCtr="1"/>
              <a:lstStyle/>
              <a:p>
                <a:pPr>
                  <a:defRPr lang="en-US" sz="900" b="1"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en-ID" sz="900" b="1">
                    <a:solidFill>
                      <a:sysClr val="windowText" lastClr="000000"/>
                    </a:solidFill>
                    <a:latin typeface="Cambria" panose="02040503050406030204" pitchFamily="1" charset="0"/>
                    <a:ea typeface="Cambria" panose="02040503050406030204" pitchFamily="1" charset="0"/>
                    <a:cs typeface="Times New Roman" panose="02020603050405020304" charset="0"/>
                  </a:rPr>
                  <a:t>Debit simulasi  (m3/s)</a:t>
                </a:r>
              </a:p>
            </c:rich>
          </c:tx>
          <c:overlay val="0"/>
          <c:spPr>
            <a:noFill/>
            <a:ln>
              <a:noFill/>
            </a:ln>
            <a:effectLst/>
          </c:spPr>
          <c:txPr>
            <a:bodyPr rot="-5400000" spcFirstLastPara="1" vertOverflow="ellipsis" vert="horz" wrap="square" anchor="ctr" anchorCtr="1"/>
            <a:lstStyle/>
            <a:p>
              <a:pPr>
                <a:defRPr lang="en-US" sz="900" b="1"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1848826287"/>
        <c:crosses val="autoZero"/>
        <c:crossBetween val="between"/>
        <c:majorUnit val="0.2"/>
        <c:minorUnit val="0.01"/>
      </c:valAx>
      <c:spPr>
        <a:solidFill>
          <a:schemeClr val="bg1"/>
        </a:solidFill>
        <a:ln>
          <a:solidFill>
            <a:schemeClr val="tx1"/>
          </a:solidFill>
        </a:ln>
        <a:effectLst/>
      </c:spPr>
    </c:plotArea>
    <c:legend>
      <c:legendPos val="b"/>
      <c:layout>
        <c:manualLayout>
          <c:xMode val="edge"/>
          <c:yMode val="edge"/>
          <c:x val="0.23261452921183601"/>
          <c:y val="0.86984272527291795"/>
          <c:w val="0.57352194807726498"/>
          <c:h val="0.12943754626825499"/>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Cambria" panose="02040503050406030204" pitchFamily="1" charset="0"/>
              <a:ea typeface="Cambria" panose="02040503050406030204" pitchFamily="1" charset="0"/>
              <a:cs typeface="Times New Roman" panose="02020603050405020304" charset="0"/>
            </a:defRPr>
          </a:pPr>
          <a:endParaRPr lang="en-US"/>
        </a:p>
      </c:txPr>
    </c:legend>
    <c:plotVisOnly val="1"/>
    <c:dispBlanksAs val="zero"/>
    <c:showDLblsOverMax val="0"/>
  </c:chart>
  <c:spPr>
    <a:solidFill>
      <a:schemeClr val="bg1"/>
    </a:solidFill>
    <a:ln w="6350" cap="flat" cmpd="sng" algn="ctr">
      <a:noFill/>
      <a:prstDash val="solid"/>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160345171848"/>
          <c:y val="0.11290960932041801"/>
          <c:w val="0.67466442108187397"/>
          <c:h val="0.68151928850620302"/>
        </c:manualLayout>
      </c:layout>
      <c:scatterChart>
        <c:scatterStyle val="lineMarker"/>
        <c:varyColors val="0"/>
        <c:ser>
          <c:idx val="1"/>
          <c:order val="1"/>
          <c:tx>
            <c:strRef>
              <c:f>Luas Permukaan ( x 10^4)</c:f>
              <c:strCache>
                <c:ptCount val="1"/>
                <c:pt idx="0">
                  <c:v>Luas Permukaan ( x 10^4)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0.13273628558282499"/>
                  <c:y val="0.134691739728307"/>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rendlineLbl>
          </c:trendline>
          <c:xVal>
            <c:numRef>
              <c:f>'[PERCOBAAN HITUNG VOLUME LUAS PERMUKAAN (1).xlsx]Sheet2'!$D$2:$D$18</c:f>
              <c:numCache>
                <c:formatCode>General</c:formatCode>
                <c:ptCount val="17"/>
                <c:pt idx="0">
                  <c:v>1182</c:v>
                </c:pt>
                <c:pt idx="1">
                  <c:v>1183</c:v>
                </c:pt>
                <c:pt idx="2">
                  <c:v>1184</c:v>
                </c:pt>
                <c:pt idx="3">
                  <c:v>1185</c:v>
                </c:pt>
                <c:pt idx="4">
                  <c:v>1186</c:v>
                </c:pt>
                <c:pt idx="5">
                  <c:v>1187</c:v>
                </c:pt>
                <c:pt idx="6">
                  <c:v>1188</c:v>
                </c:pt>
                <c:pt idx="7">
                  <c:v>1189</c:v>
                </c:pt>
                <c:pt idx="8">
                  <c:v>1190</c:v>
                </c:pt>
                <c:pt idx="9">
                  <c:v>1191</c:v>
                </c:pt>
                <c:pt idx="10">
                  <c:v>1192</c:v>
                </c:pt>
                <c:pt idx="11">
                  <c:v>1193</c:v>
                </c:pt>
                <c:pt idx="12">
                  <c:v>1194</c:v>
                </c:pt>
                <c:pt idx="13">
                  <c:v>1195</c:v>
                </c:pt>
                <c:pt idx="14">
                  <c:v>1196</c:v>
                </c:pt>
                <c:pt idx="15">
                  <c:v>1197</c:v>
                </c:pt>
                <c:pt idx="16">
                  <c:v>1198</c:v>
                </c:pt>
              </c:numCache>
            </c:numRef>
          </c:xVal>
          <c:yVal>
            <c:numRef>
              <c:f>'[PERCOBAAN HITUNG VOLUME LUAS PERMUKAAN (1).xlsx]Sheet2'!$F$2:$F$16</c:f>
              <c:numCache>
                <c:formatCode>General</c:formatCode>
                <c:ptCount val="15"/>
                <c:pt idx="0">
                  <c:v>55.001202654151001</c:v>
                </c:pt>
                <c:pt idx="1">
                  <c:v>55.471825096737</c:v>
                </c:pt>
                <c:pt idx="2">
                  <c:v>55.939408325427998</c:v>
                </c:pt>
                <c:pt idx="3">
                  <c:v>56.408754340173999</c:v>
                </c:pt>
                <c:pt idx="4">
                  <c:v>56.880050327162003</c:v>
                </c:pt>
                <c:pt idx="5">
                  <c:v>57.353446832355999</c:v>
                </c:pt>
                <c:pt idx="6">
                  <c:v>57.828943855802002</c:v>
                </c:pt>
                <c:pt idx="7">
                  <c:v>58.306541397476003</c:v>
                </c:pt>
                <c:pt idx="8">
                  <c:v>58.786239457424003</c:v>
                </c:pt>
                <c:pt idx="9">
                  <c:v>59.268101575537997</c:v>
                </c:pt>
                <c:pt idx="10">
                  <c:v>59.752191291887002</c:v>
                </c:pt>
                <c:pt idx="11">
                  <c:v>60.238854636519001</c:v>
                </c:pt>
                <c:pt idx="12">
                  <c:v>60.728437639707003</c:v>
                </c:pt>
                <c:pt idx="13">
                  <c:v>61.220940301288003</c:v>
                </c:pt>
                <c:pt idx="14">
                  <c:v>61.729236622172998</c:v>
                </c:pt>
              </c:numCache>
            </c:numRef>
          </c:yVal>
          <c:smooth val="0"/>
          <c:extLst>
            <c:ext xmlns:c16="http://schemas.microsoft.com/office/drawing/2014/chart" uri="{C3380CC4-5D6E-409C-BE32-E72D297353CC}">
              <c16:uniqueId val="{00000001-B0A2-430D-A07F-869810228229}"/>
            </c:ext>
          </c:extLst>
        </c:ser>
        <c:dLbls>
          <c:showLegendKey val="0"/>
          <c:showVal val="0"/>
          <c:showCatName val="0"/>
          <c:showSerName val="0"/>
          <c:showPercent val="0"/>
          <c:showBubbleSize val="0"/>
        </c:dLbls>
        <c:axId val="381462096"/>
        <c:axId val="381462752"/>
      </c:scatterChart>
      <c:scatterChart>
        <c:scatterStyle val="lineMarker"/>
        <c:varyColors val="0"/>
        <c:ser>
          <c:idx val="0"/>
          <c:order val="0"/>
          <c:tx>
            <c:strRef>
              <c:f>Volume (10^6)</c:f>
              <c:strCache>
                <c:ptCount val="1"/>
                <c:pt idx="0">
                  <c:v>Volume (10^6)</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3.0734036474223E-2"/>
                  <c:y val="0.18175816564596101"/>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rendlineLbl>
          </c:trendline>
          <c:xVal>
            <c:numRef>
              <c:f>'[PERCOBAAN HITUNG VOLUME LUAS PERMUKAAN (1).xlsx]Sheet2'!$D$2:$D$18</c:f>
              <c:numCache>
                <c:formatCode>General</c:formatCode>
                <c:ptCount val="17"/>
                <c:pt idx="0">
                  <c:v>1182</c:v>
                </c:pt>
                <c:pt idx="1">
                  <c:v>1183</c:v>
                </c:pt>
                <c:pt idx="2">
                  <c:v>1184</c:v>
                </c:pt>
                <c:pt idx="3">
                  <c:v>1185</c:v>
                </c:pt>
                <c:pt idx="4">
                  <c:v>1186</c:v>
                </c:pt>
                <c:pt idx="5">
                  <c:v>1187</c:v>
                </c:pt>
                <c:pt idx="6">
                  <c:v>1188</c:v>
                </c:pt>
                <c:pt idx="7">
                  <c:v>1189</c:v>
                </c:pt>
                <c:pt idx="8">
                  <c:v>1190</c:v>
                </c:pt>
                <c:pt idx="9">
                  <c:v>1191</c:v>
                </c:pt>
                <c:pt idx="10">
                  <c:v>1192</c:v>
                </c:pt>
                <c:pt idx="11">
                  <c:v>1193</c:v>
                </c:pt>
                <c:pt idx="12">
                  <c:v>1194</c:v>
                </c:pt>
                <c:pt idx="13">
                  <c:v>1195</c:v>
                </c:pt>
                <c:pt idx="14">
                  <c:v>1196</c:v>
                </c:pt>
                <c:pt idx="15">
                  <c:v>1197</c:v>
                </c:pt>
                <c:pt idx="16">
                  <c:v>1198</c:v>
                </c:pt>
              </c:numCache>
            </c:numRef>
          </c:xVal>
          <c:yVal>
            <c:numRef>
              <c:f>'[PERCOBAAN HITUNG VOLUME LUAS PERMUKAAN (1).xlsx]Sheet2'!$E$2:$E$18</c:f>
              <c:numCache>
                <c:formatCode>General</c:formatCode>
                <c:ptCount val="17"/>
                <c:pt idx="0">
                  <c:v>12.982177036208</c:v>
                </c:pt>
                <c:pt idx="1">
                  <c:v>13.534554499438</c:v>
                </c:pt>
                <c:pt idx="2">
                  <c:v>14.091609321470999</c:v>
                </c:pt>
                <c:pt idx="3">
                  <c:v>14.653348635277</c:v>
                </c:pt>
                <c:pt idx="4">
                  <c:v>15.219790908181</c:v>
                </c:pt>
                <c:pt idx="5">
                  <c:v>15.790956643547</c:v>
                </c:pt>
                <c:pt idx="6">
                  <c:v>16.366866846554998</c:v>
                </c:pt>
                <c:pt idx="7">
                  <c:v>16.947542522389998</c:v>
                </c:pt>
                <c:pt idx="8">
                  <c:v>17.533004676232</c:v>
                </c:pt>
                <c:pt idx="9">
                  <c:v>18.123274525066002</c:v>
                </c:pt>
                <c:pt idx="10">
                  <c:v>18.718374133070999</c:v>
                </c:pt>
                <c:pt idx="11">
                  <c:v>19.318326929666</c:v>
                </c:pt>
                <c:pt idx="12">
                  <c:v>19.923160957998999</c:v>
                </c:pt>
                <c:pt idx="13">
                  <c:v>20.532905414654</c:v>
                </c:pt>
                <c:pt idx="14">
                  <c:v>21.147632409553999</c:v>
                </c:pt>
                <c:pt idx="15">
                  <c:v>21.780996243074998</c:v>
                </c:pt>
                <c:pt idx="16">
                  <c:v>22.443532641908</c:v>
                </c:pt>
              </c:numCache>
            </c:numRef>
          </c:yVal>
          <c:smooth val="0"/>
          <c:extLst>
            <c:ext xmlns:c16="http://schemas.microsoft.com/office/drawing/2014/chart" uri="{C3380CC4-5D6E-409C-BE32-E72D297353CC}">
              <c16:uniqueId val="{00000003-B0A2-430D-A07F-869810228229}"/>
            </c:ext>
          </c:extLst>
        </c:ser>
        <c:dLbls>
          <c:showLegendKey val="0"/>
          <c:showVal val="0"/>
          <c:showCatName val="0"/>
          <c:showSerName val="0"/>
          <c:showPercent val="0"/>
          <c:showBubbleSize val="0"/>
        </c:dLbls>
        <c:axId val="597180856"/>
        <c:axId val="597172328"/>
      </c:scatterChart>
      <c:valAx>
        <c:axId val="381462096"/>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id-ID">
                    <a:solidFill>
                      <a:sysClr val="windowText" lastClr="000000"/>
                    </a:solidFill>
                    <a:latin typeface="Cambria" panose="02040503050406030204" pitchFamily="1" charset="0"/>
                    <a:ea typeface="Cambria" panose="02040503050406030204" pitchFamily="1" charset="0"/>
                    <a:cs typeface="Times New Roman" panose="02020603050405020304" charset="0"/>
                  </a:rPr>
                  <a:t>TMA</a:t>
                </a:r>
                <a:r>
                  <a:rPr lang="en-US">
                    <a:solidFill>
                      <a:sysClr val="windowText" lastClr="000000"/>
                    </a:solidFill>
                    <a:latin typeface="Cambria" panose="02040503050406030204" pitchFamily="1" charset="0"/>
                    <a:ea typeface="Cambria" panose="02040503050406030204" pitchFamily="1" charset="0"/>
                    <a:cs typeface="Times New Roman" panose="02020603050405020304" charset="0"/>
                  </a:rPr>
                  <a:t> (mdpl)</a:t>
                </a:r>
                <a:endParaRPr lang="en-AU">
                  <a:solidFill>
                    <a:sysClr val="windowText" lastClr="000000"/>
                  </a:solidFill>
                  <a:latin typeface="Cambria" panose="02040503050406030204" pitchFamily="1" charset="0"/>
                  <a:ea typeface="Cambria" panose="02040503050406030204" pitchFamily="1"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900" b="0" i="0" u="none" strike="noStrike" kern="1200" baseline="0">
                <a:solidFill>
                  <a:schemeClr val="tx1"/>
                </a:solidFill>
                <a:latin typeface="Cambria" panose="02040503050406030204" pitchFamily="1" charset="0"/>
                <a:ea typeface="Cambria" panose="02040503050406030204" pitchFamily="1" charset="0"/>
                <a:cs typeface="+mn-cs"/>
              </a:defRPr>
            </a:pPr>
            <a:endParaRPr lang="en-US"/>
          </a:p>
        </c:txPr>
        <c:crossAx val="381462752"/>
        <c:crosses val="autoZero"/>
        <c:crossBetween val="midCat"/>
        <c:majorUnit val="5"/>
      </c:valAx>
      <c:valAx>
        <c:axId val="381462752"/>
        <c:scaling>
          <c:orientation val="minMax"/>
          <c:max val="7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lang="en-US" sz="10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id-ID">
                    <a:solidFill>
                      <a:sysClr val="windowText" lastClr="000000"/>
                    </a:solidFill>
                    <a:latin typeface="Cambria" panose="02040503050406030204" pitchFamily="1" charset="0"/>
                    <a:ea typeface="Cambria" panose="02040503050406030204" pitchFamily="1" charset="0"/>
                    <a:cs typeface="Times New Roman" panose="02020603050405020304" charset="0"/>
                  </a:rPr>
                  <a:t>Luas Permukaan ( </a:t>
                </a:r>
                <a:r>
                  <a:rPr lang="en-US">
                    <a:solidFill>
                      <a:sysClr val="windowText" lastClr="000000"/>
                    </a:solidFill>
                    <a:latin typeface="Cambria" panose="02040503050406030204" pitchFamily="1" charset="0"/>
                    <a:ea typeface="Cambria" panose="02040503050406030204" pitchFamily="1" charset="0"/>
                    <a:cs typeface="Times New Roman" panose="02020603050405020304" charset="0"/>
                  </a:rPr>
                  <a:t>10</a:t>
                </a:r>
                <a:r>
                  <a:rPr lang="en-US" baseline="30000">
                    <a:solidFill>
                      <a:sysClr val="windowText" lastClr="000000"/>
                    </a:solidFill>
                    <a:latin typeface="Cambria" panose="02040503050406030204" pitchFamily="1" charset="0"/>
                    <a:ea typeface="Cambria" panose="02040503050406030204" pitchFamily="1" charset="0"/>
                    <a:cs typeface="Times New Roman" panose="02020603050405020304" charset="0"/>
                  </a:rPr>
                  <a:t>4</a:t>
                </a:r>
                <a:r>
                  <a:rPr lang="id-ID">
                    <a:solidFill>
                      <a:sysClr val="windowText" lastClr="000000"/>
                    </a:solidFill>
                    <a:latin typeface="Cambria" panose="02040503050406030204" pitchFamily="1" charset="0"/>
                    <a:ea typeface="Cambria" panose="02040503050406030204" pitchFamily="1" charset="0"/>
                    <a:cs typeface="Times New Roman" panose="02020603050405020304" charset="0"/>
                  </a:rPr>
                  <a:t>m² )</a:t>
                </a:r>
                <a:endParaRPr lang="en-AU">
                  <a:solidFill>
                    <a:sysClr val="windowText" lastClr="000000"/>
                  </a:solidFill>
                  <a:latin typeface="Cambria" panose="02040503050406030204" pitchFamily="1" charset="0"/>
                  <a:ea typeface="Cambria" panose="02040503050406030204" pitchFamily="1" charset="0"/>
                  <a:cs typeface="Times New Roman" panose="02020603050405020304" charset="0"/>
                </a:endParaRPr>
              </a:p>
            </c:rich>
          </c:tx>
          <c:layout>
            <c:manualLayout>
              <c:xMode val="edge"/>
              <c:yMode val="edge"/>
              <c:x val="1.9510404336712799E-2"/>
              <c:y val="0.14076206406062999"/>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900" b="0" i="0" u="none" strike="noStrike" kern="1200" baseline="0">
                <a:solidFill>
                  <a:schemeClr val="tx1"/>
                </a:solidFill>
                <a:latin typeface="Cambria" panose="02040503050406030204" pitchFamily="1" charset="0"/>
                <a:ea typeface="Cambria" panose="02040503050406030204" pitchFamily="1" charset="0"/>
                <a:cs typeface="+mn-cs"/>
              </a:defRPr>
            </a:pPr>
            <a:endParaRPr lang="en-US"/>
          </a:p>
        </c:txPr>
        <c:crossAx val="381462096"/>
        <c:crosses val="autoZero"/>
        <c:crossBetween val="midCat"/>
        <c:minorUnit val="2"/>
      </c:valAx>
      <c:valAx>
        <c:axId val="597180856"/>
        <c:scaling>
          <c:orientation val="minMax"/>
        </c:scaling>
        <c:delete val="1"/>
        <c:axPos val="t"/>
        <c:numFmt formatCode="General" sourceLinked="1"/>
        <c:majorTickMark val="out"/>
        <c:minorTickMark val="none"/>
        <c:tickLblPos val="nextTo"/>
        <c:crossAx val="597172328"/>
        <c:crosses val="max"/>
        <c:crossBetween val="midCat"/>
      </c:valAx>
      <c:valAx>
        <c:axId val="597172328"/>
        <c:scaling>
          <c:orientation val="minMax"/>
          <c:max val="30"/>
        </c:scaling>
        <c:delete val="0"/>
        <c:axPos val="r"/>
        <c:title>
          <c:tx>
            <c:rich>
              <a:bodyPr rot="-5400000" spcFirstLastPara="1" vertOverflow="ellipsis" vert="horz" wrap="square" anchor="ctr" anchorCtr="1"/>
              <a:lstStyle/>
              <a:p>
                <a:pPr>
                  <a:defRPr lang="en-US" sz="10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id-ID">
                    <a:solidFill>
                      <a:sysClr val="windowText" lastClr="000000"/>
                    </a:solidFill>
                    <a:latin typeface="Cambria" panose="02040503050406030204" pitchFamily="1" charset="0"/>
                    <a:ea typeface="Cambria" panose="02040503050406030204" pitchFamily="1" charset="0"/>
                    <a:cs typeface="Times New Roman" panose="02020603050405020304" charset="0"/>
                  </a:rPr>
                  <a:t>Volume ( </a:t>
                </a:r>
                <a:r>
                  <a:rPr lang="en-US">
                    <a:solidFill>
                      <a:sysClr val="windowText" lastClr="000000"/>
                    </a:solidFill>
                    <a:latin typeface="Cambria" panose="02040503050406030204" pitchFamily="1" charset="0"/>
                    <a:ea typeface="Cambria" panose="02040503050406030204" pitchFamily="1" charset="0"/>
                    <a:cs typeface="Times New Roman" panose="02020603050405020304" charset="0"/>
                  </a:rPr>
                  <a:t>10</a:t>
                </a:r>
                <a:r>
                  <a:rPr lang="en-US" baseline="30000">
                    <a:solidFill>
                      <a:sysClr val="windowText" lastClr="000000"/>
                    </a:solidFill>
                    <a:latin typeface="Cambria" panose="02040503050406030204" pitchFamily="1" charset="0"/>
                    <a:ea typeface="Cambria" panose="02040503050406030204" pitchFamily="1" charset="0"/>
                    <a:cs typeface="Times New Roman" panose="02020603050405020304" charset="0"/>
                  </a:rPr>
                  <a:t>6</a:t>
                </a:r>
                <a:r>
                  <a:rPr lang="id-ID">
                    <a:solidFill>
                      <a:sysClr val="windowText" lastClr="000000"/>
                    </a:solidFill>
                    <a:latin typeface="Cambria" panose="02040503050406030204" pitchFamily="1" charset="0"/>
                    <a:ea typeface="Cambria" panose="02040503050406030204" pitchFamily="1" charset="0"/>
                    <a:cs typeface="Times New Roman" panose="02020603050405020304" charset="0"/>
                  </a:rPr>
                  <a:t>m³)</a:t>
                </a:r>
                <a:endParaRPr lang="en-AU">
                  <a:solidFill>
                    <a:sysClr val="windowText" lastClr="000000"/>
                  </a:solidFill>
                  <a:latin typeface="Cambria" panose="02040503050406030204" pitchFamily="1" charset="0"/>
                  <a:ea typeface="Cambria" panose="02040503050406030204" pitchFamily="1" charset="0"/>
                  <a:cs typeface="Times New Roman" panose="02020603050405020304" charset="0"/>
                </a:endParaRPr>
              </a:p>
            </c:rich>
          </c:tx>
          <c:layout>
            <c:manualLayout>
              <c:xMode val="edge"/>
              <c:yMode val="edge"/>
              <c:x val="0.93456678700360996"/>
              <c:y val="0.20747285850632299"/>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900" b="0" i="0" u="none" strike="noStrike" kern="1200" baseline="0">
                <a:solidFill>
                  <a:schemeClr val="tx1"/>
                </a:solidFill>
                <a:latin typeface="Cambria" panose="02040503050406030204" pitchFamily="1" charset="0"/>
                <a:ea typeface="Cambria" panose="02040503050406030204" pitchFamily="1" charset="0"/>
                <a:cs typeface="Times New Roman" panose="02020603050405020304" charset="0"/>
              </a:defRPr>
            </a:pPr>
            <a:endParaRPr lang="en-US"/>
          </a:p>
        </c:txPr>
        <c:crossAx val="597180856"/>
        <c:crosses val="max"/>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rot="0" vert="horz"/>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50" b="0" i="0" u="none" strike="noStrike" kern="1200" spc="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en-US" sz="1050">
                <a:solidFill>
                  <a:sysClr val="windowText" lastClr="000000"/>
                </a:solidFill>
                <a:latin typeface="Cambria" panose="02040503050406030204" pitchFamily="1" charset="0"/>
                <a:ea typeface="Cambria" panose="02040503050406030204" pitchFamily="1" charset="0"/>
                <a:cs typeface="Times New Roman" panose="02020603050405020304" charset="0"/>
              </a:rPr>
              <a:t>Luas Permukaan danau (m²)</a:t>
            </a:r>
          </a:p>
        </c:rich>
      </c:tx>
      <c:layout>
        <c:manualLayout>
          <c:xMode val="edge"/>
          <c:yMode val="edge"/>
          <c:x val="0.240065978522255"/>
          <c:y val="4.4004400440044E-2"/>
        </c:manualLayout>
      </c:layout>
      <c:overlay val="0"/>
      <c:spPr>
        <a:noFill/>
        <a:ln>
          <a:noFill/>
        </a:ln>
        <a:effectLst/>
      </c:spPr>
      <c:txPr>
        <a:bodyPr rot="0" spcFirstLastPara="1" vertOverflow="ellipsis" vert="horz" wrap="square" anchor="ctr" anchorCtr="1"/>
        <a:lstStyle/>
        <a:p>
          <a:pPr>
            <a:defRPr lang="en-US" sz="1050" b="0" i="0" u="none" strike="noStrike" kern="1200" spc="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itle>
    <c:autoTitleDeleted val="0"/>
    <c:plotArea>
      <c:layout/>
      <c:lineChart>
        <c:grouping val="standard"/>
        <c:varyColors val="0"/>
        <c:ser>
          <c:idx val="0"/>
          <c:order val="0"/>
          <c:tx>
            <c:strRef>
              <c:f>'MENGGUNAKAN VOLUME BEDA RUMUS'!$G$4:$G$5</c:f>
              <c:strCache>
                <c:ptCount val="1"/>
                <c:pt idx="0">
                  <c:v>Luas Permukaan telaga (m²)</c:v>
                </c:pt>
              </c:strCache>
            </c:strRef>
          </c:tx>
          <c:spPr>
            <a:ln w="28575" cap="rnd">
              <a:solidFill>
                <a:schemeClr val="accent1"/>
              </a:solidFill>
              <a:round/>
            </a:ln>
            <a:effectLst/>
          </c:spPr>
          <c:marker>
            <c:symbol val="none"/>
          </c:marker>
          <c:cat>
            <c:numRef>
              <c:f>'MENGGUNAKAN VOLUME BEDA RUMUS'!$N$6:$N$370</c:f>
              <c:numCache>
                <c:formatCode>General</c:formatCode>
                <c:ptCount val="36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numCache>
            </c:numRef>
          </c:cat>
          <c:val>
            <c:numRef>
              <c:f>'MENGGUNAKAN VOLUME BEDA RUMUS'!$G$6:$G$370</c:f>
              <c:numCache>
                <c:formatCode>General</c:formatCode>
                <c:ptCount val="365"/>
                <c:pt idx="0">
                  <c:v>571221.54791668197</c:v>
                </c:pt>
                <c:pt idx="1">
                  <c:v>572512.20208331698</c:v>
                </c:pt>
                <c:pt idx="2">
                  <c:v>574286.35208331596</c:v>
                </c:pt>
                <c:pt idx="3">
                  <c:v>574324.3125</c:v>
                </c:pt>
                <c:pt idx="4">
                  <c:v>573211.47291668202</c:v>
                </c:pt>
                <c:pt idx="5">
                  <c:v>573111.57708331698</c:v>
                </c:pt>
                <c:pt idx="6">
                  <c:v>572614.09583331703</c:v>
                </c:pt>
                <c:pt idx="7">
                  <c:v>570564.23333331698</c:v>
                </c:pt>
                <c:pt idx="8">
                  <c:v>567197.74374999898</c:v>
                </c:pt>
                <c:pt idx="9">
                  <c:v>564274.79166668199</c:v>
                </c:pt>
                <c:pt idx="10">
                  <c:v>563121.99374999898</c:v>
                </c:pt>
                <c:pt idx="11">
                  <c:v>564370.69166668202</c:v>
                </c:pt>
                <c:pt idx="12">
                  <c:v>565521.49166668195</c:v>
                </c:pt>
                <c:pt idx="13">
                  <c:v>566284.695833317</c:v>
                </c:pt>
                <c:pt idx="14">
                  <c:v>565301.72083331703</c:v>
                </c:pt>
                <c:pt idx="15">
                  <c:v>565016.018749999</c:v>
                </c:pt>
                <c:pt idx="16">
                  <c:v>565291.73124999995</c:v>
                </c:pt>
                <c:pt idx="17">
                  <c:v>566490.48124999995</c:v>
                </c:pt>
                <c:pt idx="18">
                  <c:v>567371.56249999895</c:v>
                </c:pt>
                <c:pt idx="19">
                  <c:v>567219.72083331796</c:v>
                </c:pt>
                <c:pt idx="20">
                  <c:v>568644.23541668302</c:v>
                </c:pt>
                <c:pt idx="21">
                  <c:v>570758.03124999895</c:v>
                </c:pt>
                <c:pt idx="22">
                  <c:v>573195.48958331696</c:v>
                </c:pt>
                <c:pt idx="23">
                  <c:v>574663.95833331801</c:v>
                </c:pt>
                <c:pt idx="24">
                  <c:v>574080.56666668202</c:v>
                </c:pt>
                <c:pt idx="25">
                  <c:v>571369.393749999</c:v>
                </c:pt>
                <c:pt idx="26">
                  <c:v>568718.15833331703</c:v>
                </c:pt>
                <c:pt idx="27">
                  <c:v>564460.59791668202</c:v>
                </c:pt>
                <c:pt idx="28">
                  <c:v>562466.67708331696</c:v>
                </c:pt>
                <c:pt idx="29">
                  <c:v>562303.180902772</c:v>
                </c:pt>
                <c:pt idx="30">
                  <c:v>561903.26458331605</c:v>
                </c:pt>
                <c:pt idx="31">
                  <c:v>562980.14166668197</c:v>
                </c:pt>
                <c:pt idx="32">
                  <c:v>564188.88124999998</c:v>
                </c:pt>
                <c:pt idx="33">
                  <c:v>565353.66666668304</c:v>
                </c:pt>
                <c:pt idx="34">
                  <c:v>566670.29374999902</c:v>
                </c:pt>
                <c:pt idx="35">
                  <c:v>567940.96875</c:v>
                </c:pt>
                <c:pt idx="36">
                  <c:v>569381.46666668297</c:v>
                </c:pt>
                <c:pt idx="37">
                  <c:v>571427.33333331696</c:v>
                </c:pt>
                <c:pt idx="38">
                  <c:v>573790.86874999898</c:v>
                </c:pt>
                <c:pt idx="39">
                  <c:v>575774.80000000005</c:v>
                </c:pt>
                <c:pt idx="40">
                  <c:v>576486.05833331705</c:v>
                </c:pt>
                <c:pt idx="41">
                  <c:v>577177.33750000002</c:v>
                </c:pt>
                <c:pt idx="42">
                  <c:v>577864.62083331705</c:v>
                </c:pt>
                <c:pt idx="43">
                  <c:v>578432.02916668204</c:v>
                </c:pt>
                <c:pt idx="44">
                  <c:v>578420.04166668199</c:v>
                </c:pt>
                <c:pt idx="45">
                  <c:v>576329.08202081802</c:v>
                </c:pt>
                <c:pt idx="46">
                  <c:v>574112.53333331796</c:v>
                </c:pt>
                <c:pt idx="47">
                  <c:v>572206.52083331696</c:v>
                </c:pt>
                <c:pt idx="48">
                  <c:v>572206.52083331696</c:v>
                </c:pt>
                <c:pt idx="49">
                  <c:v>572368.35208331805</c:v>
                </c:pt>
                <c:pt idx="50">
                  <c:v>572522.19166668202</c:v>
                </c:pt>
                <c:pt idx="51">
                  <c:v>573417.258333317</c:v>
                </c:pt>
                <c:pt idx="52">
                  <c:v>575908.993402772</c:v>
                </c:pt>
                <c:pt idx="53">
                  <c:v>579179.25</c:v>
                </c:pt>
                <c:pt idx="54">
                  <c:v>582643.63749999995</c:v>
                </c:pt>
                <c:pt idx="55">
                  <c:v>585640.51249999995</c:v>
                </c:pt>
                <c:pt idx="56">
                  <c:v>588743.27708331705</c:v>
                </c:pt>
                <c:pt idx="57">
                  <c:v>593863.9375</c:v>
                </c:pt>
                <c:pt idx="58">
                  <c:v>595889.82499999995</c:v>
                </c:pt>
                <c:pt idx="59">
                  <c:v>594007.78749999998</c:v>
                </c:pt>
                <c:pt idx="60">
                  <c:v>591630.26666668302</c:v>
                </c:pt>
                <c:pt idx="61">
                  <c:v>589226.77291668195</c:v>
                </c:pt>
                <c:pt idx="62">
                  <c:v>590461.48541668197</c:v>
                </c:pt>
                <c:pt idx="63">
                  <c:v>593640.17083331698</c:v>
                </c:pt>
                <c:pt idx="64">
                  <c:v>594597.17291668302</c:v>
                </c:pt>
                <c:pt idx="65">
                  <c:v>594918.83749999898</c:v>
                </c:pt>
                <c:pt idx="66">
                  <c:v>594970.78333331703</c:v>
                </c:pt>
                <c:pt idx="67">
                  <c:v>592695.15625</c:v>
                </c:pt>
                <c:pt idx="68">
                  <c:v>589434.55624999898</c:v>
                </c:pt>
                <c:pt idx="69">
                  <c:v>585974.164583317</c:v>
                </c:pt>
                <c:pt idx="70">
                  <c:v>583113.14791668195</c:v>
                </c:pt>
                <c:pt idx="71">
                  <c:v>581990.31874999905</c:v>
                </c:pt>
                <c:pt idx="72">
                  <c:v>582139.82951390999</c:v>
                </c:pt>
                <c:pt idx="73">
                  <c:v>584451.75208331703</c:v>
                </c:pt>
                <c:pt idx="74">
                  <c:v>588979.03124999895</c:v>
                </c:pt>
                <c:pt idx="75">
                  <c:v>592932.90833331703</c:v>
                </c:pt>
                <c:pt idx="76">
                  <c:v>592817.02916668297</c:v>
                </c:pt>
                <c:pt idx="77">
                  <c:v>591274.63749999902</c:v>
                </c:pt>
                <c:pt idx="78">
                  <c:v>591388.518749999</c:v>
                </c:pt>
                <c:pt idx="79">
                  <c:v>594195.59166668204</c:v>
                </c:pt>
                <c:pt idx="80">
                  <c:v>594756.007291683</c:v>
                </c:pt>
                <c:pt idx="81">
                  <c:v>594832.92708331696</c:v>
                </c:pt>
                <c:pt idx="82">
                  <c:v>594770.99166668195</c:v>
                </c:pt>
                <c:pt idx="83">
                  <c:v>595606.12083331705</c:v>
                </c:pt>
                <c:pt idx="84">
                  <c:v>596682.99791668204</c:v>
                </c:pt>
                <c:pt idx="85">
                  <c:v>597795.83750000002</c:v>
                </c:pt>
                <c:pt idx="86">
                  <c:v>598852.73541668302</c:v>
                </c:pt>
                <c:pt idx="87">
                  <c:v>599486.07499999902</c:v>
                </c:pt>
                <c:pt idx="88">
                  <c:v>599973.56666668295</c:v>
                </c:pt>
                <c:pt idx="89">
                  <c:v>600439.08125000005</c:v>
                </c:pt>
                <c:pt idx="90">
                  <c:v>600924.57499999995</c:v>
                </c:pt>
                <c:pt idx="91">
                  <c:v>601573.897916683</c:v>
                </c:pt>
                <c:pt idx="92">
                  <c:v>602525.90520831698</c:v>
                </c:pt>
                <c:pt idx="93">
                  <c:v>603433.95833331696</c:v>
                </c:pt>
                <c:pt idx="94">
                  <c:v>604197.16249999998</c:v>
                </c:pt>
                <c:pt idx="95">
                  <c:v>604790.54374999995</c:v>
                </c:pt>
                <c:pt idx="96">
                  <c:v>605168.14999999898</c:v>
                </c:pt>
                <c:pt idx="97">
                  <c:v>605463.84166668297</c:v>
                </c:pt>
                <c:pt idx="98">
                  <c:v>607489.72916668304</c:v>
                </c:pt>
                <c:pt idx="99">
                  <c:v>610037.07291668304</c:v>
                </c:pt>
                <c:pt idx="100">
                  <c:v>610898.17500000005</c:v>
                </c:pt>
                <c:pt idx="101">
                  <c:v>611097.96666668297</c:v>
                </c:pt>
                <c:pt idx="102">
                  <c:v>611411.63958331698</c:v>
                </c:pt>
                <c:pt idx="103">
                  <c:v>610308.789583317</c:v>
                </c:pt>
                <c:pt idx="104">
                  <c:v>609231.91249999998</c:v>
                </c:pt>
                <c:pt idx="105">
                  <c:v>608044.35083331703</c:v>
                </c:pt>
                <c:pt idx="106">
                  <c:v>606914.66215277195</c:v>
                </c:pt>
                <c:pt idx="107">
                  <c:v>606097.18125000002</c:v>
                </c:pt>
                <c:pt idx="108">
                  <c:v>606306.96250000002</c:v>
                </c:pt>
                <c:pt idx="109">
                  <c:v>606846.4</c:v>
                </c:pt>
                <c:pt idx="110">
                  <c:v>607543.67291668197</c:v>
                </c:pt>
                <c:pt idx="111">
                  <c:v>610326.77083331801</c:v>
                </c:pt>
                <c:pt idx="112">
                  <c:v>612026.99791668204</c:v>
                </c:pt>
                <c:pt idx="113">
                  <c:v>614384.539583317</c:v>
                </c:pt>
                <c:pt idx="114">
                  <c:v>615181.70833331696</c:v>
                </c:pt>
                <c:pt idx="115">
                  <c:v>615733.133333317</c:v>
                </c:pt>
                <c:pt idx="116">
                  <c:v>615962.893749999</c:v>
                </c:pt>
                <c:pt idx="117">
                  <c:v>616356.48333331698</c:v>
                </c:pt>
                <c:pt idx="118">
                  <c:v>615271.61458331696</c:v>
                </c:pt>
                <c:pt idx="119">
                  <c:v>613399.56666668202</c:v>
                </c:pt>
                <c:pt idx="120">
                  <c:v>613887.05833331705</c:v>
                </c:pt>
                <c:pt idx="121">
                  <c:v>614588.32708331605</c:v>
                </c:pt>
                <c:pt idx="122">
                  <c:v>615269.61666668195</c:v>
                </c:pt>
                <c:pt idx="123">
                  <c:v>615938.91874999995</c:v>
                </c:pt>
                <c:pt idx="124">
                  <c:v>616843.17583331699</c:v>
                </c:pt>
                <c:pt idx="125">
                  <c:v>617735.04583331698</c:v>
                </c:pt>
                <c:pt idx="126">
                  <c:v>618362.39166668197</c:v>
                </c:pt>
                <c:pt idx="127">
                  <c:v>618514.23333331803</c:v>
                </c:pt>
                <c:pt idx="128">
                  <c:v>616716.10833331698</c:v>
                </c:pt>
                <c:pt idx="129">
                  <c:v>614846.05833331705</c:v>
                </c:pt>
                <c:pt idx="130">
                  <c:v>613903.04166668304</c:v>
                </c:pt>
                <c:pt idx="131">
                  <c:v>613153.82291668304</c:v>
                </c:pt>
                <c:pt idx="132">
                  <c:v>612722.27291668195</c:v>
                </c:pt>
                <c:pt idx="133">
                  <c:v>612304.70833331696</c:v>
                </c:pt>
                <c:pt idx="134">
                  <c:v>611749.28749999998</c:v>
                </c:pt>
                <c:pt idx="135">
                  <c:v>611289.76666668302</c:v>
                </c:pt>
                <c:pt idx="136">
                  <c:v>611075.98958331696</c:v>
                </c:pt>
                <c:pt idx="137">
                  <c:v>610594.49166668195</c:v>
                </c:pt>
                <c:pt idx="138">
                  <c:v>610480.61041668197</c:v>
                </c:pt>
                <c:pt idx="139">
                  <c:v>610226.875</c:v>
                </c:pt>
                <c:pt idx="140">
                  <c:v>610019.09166668204</c:v>
                </c:pt>
                <c:pt idx="141">
                  <c:v>610033.07708331803</c:v>
                </c:pt>
                <c:pt idx="142">
                  <c:v>609761.36041668302</c:v>
                </c:pt>
                <c:pt idx="143">
                  <c:v>609489.64375000005</c:v>
                </c:pt>
                <c:pt idx="144">
                  <c:v>609499.633333317</c:v>
                </c:pt>
                <c:pt idx="145">
                  <c:v>609607.52083331696</c:v>
                </c:pt>
                <c:pt idx="146">
                  <c:v>609728.39479168295</c:v>
                </c:pt>
                <c:pt idx="147">
                  <c:v>609885.23124999995</c:v>
                </c:pt>
                <c:pt idx="148">
                  <c:v>610222.87916668202</c:v>
                </c:pt>
                <c:pt idx="149">
                  <c:v>610614.47083331796</c:v>
                </c:pt>
                <c:pt idx="150">
                  <c:v>610550.53749999998</c:v>
                </c:pt>
                <c:pt idx="151">
                  <c:v>609595.53333331703</c:v>
                </c:pt>
                <c:pt idx="152">
                  <c:v>609825.29374999995</c:v>
                </c:pt>
                <c:pt idx="153">
                  <c:v>610288.81041668204</c:v>
                </c:pt>
                <c:pt idx="154">
                  <c:v>610560.52708331705</c:v>
                </c:pt>
                <c:pt idx="155">
                  <c:v>610766.31249999895</c:v>
                </c:pt>
                <c:pt idx="156">
                  <c:v>611177.883333317</c:v>
                </c:pt>
                <c:pt idx="157">
                  <c:v>611595.44791668199</c:v>
                </c:pt>
                <c:pt idx="158">
                  <c:v>611769.26666668197</c:v>
                </c:pt>
                <c:pt idx="159">
                  <c:v>612011.01458331698</c:v>
                </c:pt>
                <c:pt idx="160">
                  <c:v>612186.83125000005</c:v>
                </c:pt>
                <c:pt idx="161">
                  <c:v>612335.27645831695</c:v>
                </c:pt>
                <c:pt idx="162">
                  <c:v>612492.51249999995</c:v>
                </c:pt>
                <c:pt idx="163">
                  <c:v>612674.32291668199</c:v>
                </c:pt>
                <c:pt idx="164">
                  <c:v>612824.16666668199</c:v>
                </c:pt>
                <c:pt idx="165">
                  <c:v>613091.88749999995</c:v>
                </c:pt>
                <c:pt idx="166">
                  <c:v>614342.58333331696</c:v>
                </c:pt>
                <c:pt idx="167">
                  <c:v>614560.35624999995</c:v>
                </c:pt>
                <c:pt idx="168">
                  <c:v>614162.77083331801</c:v>
                </c:pt>
                <c:pt idx="169">
                  <c:v>613847.1</c:v>
                </c:pt>
                <c:pt idx="170">
                  <c:v>615075.81874999998</c:v>
                </c:pt>
                <c:pt idx="171">
                  <c:v>616552.27916668297</c:v>
                </c:pt>
                <c:pt idx="172">
                  <c:v>617617.16874999995</c:v>
                </c:pt>
                <c:pt idx="173">
                  <c:v>616422.414583317</c:v>
                </c:pt>
                <c:pt idx="174">
                  <c:v>614706.20416668302</c:v>
                </c:pt>
                <c:pt idx="175">
                  <c:v>613527.43333331705</c:v>
                </c:pt>
                <c:pt idx="176">
                  <c:v>612488.51666668302</c:v>
                </c:pt>
                <c:pt idx="177">
                  <c:v>612386.62291668297</c:v>
                </c:pt>
                <c:pt idx="178">
                  <c:v>612610.38958331698</c:v>
                </c:pt>
                <c:pt idx="179">
                  <c:v>612160.85833331803</c:v>
                </c:pt>
                <c:pt idx="180">
                  <c:v>611347.70625000005</c:v>
                </c:pt>
                <c:pt idx="181">
                  <c:v>610512.57708331698</c:v>
                </c:pt>
                <c:pt idx="182">
                  <c:v>609373.76458331698</c:v>
                </c:pt>
                <c:pt idx="183">
                  <c:v>608097.09583331703</c:v>
                </c:pt>
                <c:pt idx="184">
                  <c:v>606696.55625000002</c:v>
                </c:pt>
                <c:pt idx="185">
                  <c:v>605467.83750000002</c:v>
                </c:pt>
                <c:pt idx="186">
                  <c:v>605571.72916668304</c:v>
                </c:pt>
                <c:pt idx="187">
                  <c:v>606292.977083317</c:v>
                </c:pt>
                <c:pt idx="188">
                  <c:v>606628.62708331703</c:v>
                </c:pt>
                <c:pt idx="189">
                  <c:v>606978.26249999995</c:v>
                </c:pt>
                <c:pt idx="190">
                  <c:v>607279.94791668199</c:v>
                </c:pt>
                <c:pt idx="191">
                  <c:v>607416.80520831596</c:v>
                </c:pt>
                <c:pt idx="192">
                  <c:v>607628.58437499998</c:v>
                </c:pt>
                <c:pt idx="193">
                  <c:v>607686.32416668104</c:v>
                </c:pt>
                <c:pt idx="194">
                  <c:v>606121.15624999895</c:v>
                </c:pt>
                <c:pt idx="195">
                  <c:v>602980.43125000002</c:v>
                </c:pt>
                <c:pt idx="196">
                  <c:v>598319.29166668304</c:v>
                </c:pt>
                <c:pt idx="197">
                  <c:v>593420.59979168302</c:v>
                </c:pt>
                <c:pt idx="198">
                  <c:v>590091.87083331705</c:v>
                </c:pt>
                <c:pt idx="199">
                  <c:v>590799.133333317</c:v>
                </c:pt>
                <c:pt idx="200">
                  <c:v>592163.71041668195</c:v>
                </c:pt>
                <c:pt idx="201">
                  <c:v>593578.83479168301</c:v>
                </c:pt>
                <c:pt idx="202">
                  <c:v>594938.81666668202</c:v>
                </c:pt>
                <c:pt idx="203">
                  <c:v>596237.46250000002</c:v>
                </c:pt>
                <c:pt idx="204">
                  <c:v>597508.13749999995</c:v>
                </c:pt>
                <c:pt idx="205">
                  <c:v>598519.08333331696</c:v>
                </c:pt>
                <c:pt idx="206">
                  <c:v>598045.57708331698</c:v>
                </c:pt>
                <c:pt idx="207">
                  <c:v>596107.59791668295</c:v>
                </c:pt>
                <c:pt idx="208">
                  <c:v>593078.75624999905</c:v>
                </c:pt>
                <c:pt idx="209">
                  <c:v>589768.20833331696</c:v>
                </c:pt>
                <c:pt idx="210">
                  <c:v>590003.96249999898</c:v>
                </c:pt>
                <c:pt idx="211">
                  <c:v>590779.15416668297</c:v>
                </c:pt>
                <c:pt idx="212">
                  <c:v>590511.43333331705</c:v>
                </c:pt>
                <c:pt idx="213">
                  <c:v>590390.55937499995</c:v>
                </c:pt>
                <c:pt idx="214">
                  <c:v>590027.9375</c:v>
                </c:pt>
                <c:pt idx="215">
                  <c:v>589850.12291668204</c:v>
                </c:pt>
                <c:pt idx="216">
                  <c:v>588965.04583331698</c:v>
                </c:pt>
                <c:pt idx="217">
                  <c:v>588042.00833331805</c:v>
                </c:pt>
                <c:pt idx="218">
                  <c:v>587500.57291668199</c:v>
                </c:pt>
                <c:pt idx="219">
                  <c:v>586855.24583331798</c:v>
                </c:pt>
                <c:pt idx="220">
                  <c:v>585986.15208331798</c:v>
                </c:pt>
                <c:pt idx="221">
                  <c:v>585376.78749999998</c:v>
                </c:pt>
                <c:pt idx="222">
                  <c:v>584667.527083316</c:v>
                </c:pt>
                <c:pt idx="223">
                  <c:v>583962.26249999995</c:v>
                </c:pt>
                <c:pt idx="224">
                  <c:v>583105.15624999895</c:v>
                </c:pt>
                <c:pt idx="225">
                  <c:v>582290.00624999998</c:v>
                </c:pt>
                <c:pt idx="226">
                  <c:v>581410.92291668302</c:v>
                </c:pt>
                <c:pt idx="227">
                  <c:v>580761.59999999998</c:v>
                </c:pt>
                <c:pt idx="228">
                  <c:v>580399.977083317</c:v>
                </c:pt>
                <c:pt idx="229">
                  <c:v>580198.1875</c:v>
                </c:pt>
                <c:pt idx="230">
                  <c:v>579105.32708331698</c:v>
                </c:pt>
                <c:pt idx="231">
                  <c:v>578186.28541668295</c:v>
                </c:pt>
                <c:pt idx="232">
                  <c:v>577451.05208331696</c:v>
                </c:pt>
                <c:pt idx="233">
                  <c:v>577115.40208331798</c:v>
                </c:pt>
                <c:pt idx="234">
                  <c:v>577826.66041668295</c:v>
                </c:pt>
                <c:pt idx="235">
                  <c:v>578639.81249999895</c:v>
                </c:pt>
                <c:pt idx="236">
                  <c:v>578483.97499999998</c:v>
                </c:pt>
                <c:pt idx="237">
                  <c:v>577992.487499999</c:v>
                </c:pt>
                <c:pt idx="238">
                  <c:v>578491.96666668297</c:v>
                </c:pt>
                <c:pt idx="239">
                  <c:v>579137.29374999902</c:v>
                </c:pt>
                <c:pt idx="240">
                  <c:v>578446.01458331698</c:v>
                </c:pt>
                <c:pt idx="241">
                  <c:v>577153.362499999</c:v>
                </c:pt>
                <c:pt idx="242">
                  <c:v>575590.99166668195</c:v>
                </c:pt>
                <c:pt idx="243">
                  <c:v>574350.28541668295</c:v>
                </c:pt>
                <c:pt idx="244">
                  <c:v>574622.00208331796</c:v>
                </c:pt>
                <c:pt idx="245">
                  <c:v>574641.98124999902</c:v>
                </c:pt>
                <c:pt idx="246">
                  <c:v>574034.61458331696</c:v>
                </c:pt>
                <c:pt idx="247">
                  <c:v>573307.37291668204</c:v>
                </c:pt>
                <c:pt idx="248">
                  <c:v>573686.977083317</c:v>
                </c:pt>
                <c:pt idx="249">
                  <c:v>573595.07291668304</c:v>
                </c:pt>
                <c:pt idx="250">
                  <c:v>573423.25208331703</c:v>
                </c:pt>
                <c:pt idx="251">
                  <c:v>573247.43541668297</c:v>
                </c:pt>
                <c:pt idx="252">
                  <c:v>573185.5</c:v>
                </c:pt>
                <c:pt idx="253">
                  <c:v>573049.64166668302</c:v>
                </c:pt>
                <c:pt idx="254">
                  <c:v>572873.82499999995</c:v>
                </c:pt>
                <c:pt idx="255">
                  <c:v>572670.03749999998</c:v>
                </c:pt>
                <c:pt idx="256">
                  <c:v>572300.42291668302</c:v>
                </c:pt>
                <c:pt idx="257">
                  <c:v>571886.85416668199</c:v>
                </c:pt>
                <c:pt idx="258">
                  <c:v>571485.27291668195</c:v>
                </c:pt>
                <c:pt idx="259">
                  <c:v>571103.67083331698</c:v>
                </c:pt>
                <c:pt idx="260">
                  <c:v>569261.59166668099</c:v>
                </c:pt>
                <c:pt idx="261">
                  <c:v>566836.120833316</c:v>
                </c:pt>
                <c:pt idx="262">
                  <c:v>569878.94791668199</c:v>
                </c:pt>
                <c:pt idx="263">
                  <c:v>569627.21041668195</c:v>
                </c:pt>
                <c:pt idx="264">
                  <c:v>569906.91874999995</c:v>
                </c:pt>
                <c:pt idx="265">
                  <c:v>569533.30833331705</c:v>
                </c:pt>
                <c:pt idx="266">
                  <c:v>568905.96250000002</c:v>
                </c:pt>
                <c:pt idx="267">
                  <c:v>568428.46041668195</c:v>
                </c:pt>
                <c:pt idx="268">
                  <c:v>568352.539583317</c:v>
                </c:pt>
                <c:pt idx="269">
                  <c:v>569147.710416683</c:v>
                </c:pt>
                <c:pt idx="270">
                  <c:v>570214.59791668202</c:v>
                </c:pt>
                <c:pt idx="271">
                  <c:v>571215.55416668195</c:v>
                </c:pt>
                <c:pt idx="272">
                  <c:v>570971.80833331705</c:v>
                </c:pt>
                <c:pt idx="273">
                  <c:v>570702.089583316</c:v>
                </c:pt>
                <c:pt idx="274">
                  <c:v>570468.33333331801</c:v>
                </c:pt>
                <c:pt idx="275">
                  <c:v>569996.82499999902</c:v>
                </c:pt>
                <c:pt idx="276">
                  <c:v>569367.48124999902</c:v>
                </c:pt>
                <c:pt idx="277">
                  <c:v>568824.04791668197</c:v>
                </c:pt>
                <c:pt idx="278">
                  <c:v>568682.19583331596</c:v>
                </c:pt>
                <c:pt idx="279">
                  <c:v>569011.852083317</c:v>
                </c:pt>
                <c:pt idx="280">
                  <c:v>568164.73541668104</c:v>
                </c:pt>
                <c:pt idx="281">
                  <c:v>567693.227083317</c:v>
                </c:pt>
                <c:pt idx="282">
                  <c:v>567259.679166683</c:v>
                </c:pt>
                <c:pt idx="283">
                  <c:v>566944.008333317</c:v>
                </c:pt>
                <c:pt idx="284">
                  <c:v>566774.18541668099</c:v>
                </c:pt>
                <c:pt idx="285">
                  <c:v>566426.54791668197</c:v>
                </c:pt>
                <c:pt idx="286">
                  <c:v>566024.96666668204</c:v>
                </c:pt>
                <c:pt idx="287">
                  <c:v>565621.38749999995</c:v>
                </c:pt>
                <c:pt idx="288">
                  <c:v>565521.49166668195</c:v>
                </c:pt>
                <c:pt idx="289">
                  <c:v>565431.58541668195</c:v>
                </c:pt>
                <c:pt idx="290">
                  <c:v>565409.60833331698</c:v>
                </c:pt>
                <c:pt idx="291">
                  <c:v>566184.80000000005</c:v>
                </c:pt>
                <c:pt idx="292">
                  <c:v>566774.18541668099</c:v>
                </c:pt>
                <c:pt idx="293">
                  <c:v>566622.34375</c:v>
                </c:pt>
                <c:pt idx="294">
                  <c:v>566430.54374999995</c:v>
                </c:pt>
                <c:pt idx="295">
                  <c:v>565937.058333316</c:v>
                </c:pt>
                <c:pt idx="296">
                  <c:v>565469.54583331698</c:v>
                </c:pt>
                <c:pt idx="297">
                  <c:v>565331.68958331703</c:v>
                </c:pt>
                <c:pt idx="298">
                  <c:v>565475.53958331805</c:v>
                </c:pt>
                <c:pt idx="299">
                  <c:v>565729.27499999898</c:v>
                </c:pt>
                <c:pt idx="300">
                  <c:v>566190.79374999995</c:v>
                </c:pt>
                <c:pt idx="301">
                  <c:v>566268.71250000002</c:v>
                </c:pt>
                <c:pt idx="302">
                  <c:v>566106.88124999998</c:v>
                </c:pt>
                <c:pt idx="303">
                  <c:v>565809.19166668202</c:v>
                </c:pt>
                <c:pt idx="304">
                  <c:v>565443.57291668304</c:v>
                </c:pt>
                <c:pt idx="305">
                  <c:v>565185.84166668204</c:v>
                </c:pt>
                <c:pt idx="306">
                  <c:v>565047.98541668197</c:v>
                </c:pt>
                <c:pt idx="307">
                  <c:v>564862.179166683</c:v>
                </c:pt>
                <c:pt idx="308">
                  <c:v>564908.13124999998</c:v>
                </c:pt>
                <c:pt idx="309">
                  <c:v>564806.237499999</c:v>
                </c:pt>
                <c:pt idx="310">
                  <c:v>564182.88749999902</c:v>
                </c:pt>
                <c:pt idx="311">
                  <c:v>564450.60833331605</c:v>
                </c:pt>
                <c:pt idx="312">
                  <c:v>565449.56666668295</c:v>
                </c:pt>
                <c:pt idx="313">
                  <c:v>565757.24583331705</c:v>
                </c:pt>
                <c:pt idx="314">
                  <c:v>566462.51041668304</c:v>
                </c:pt>
                <c:pt idx="315">
                  <c:v>566340.637500001</c:v>
                </c:pt>
                <c:pt idx="316">
                  <c:v>566038.95208331605</c:v>
                </c:pt>
                <c:pt idx="317">
                  <c:v>565551.460416683</c:v>
                </c:pt>
                <c:pt idx="318">
                  <c:v>564582.47083331703</c:v>
                </c:pt>
                <c:pt idx="319">
                  <c:v>564886.15416668204</c:v>
                </c:pt>
                <c:pt idx="320">
                  <c:v>565493.52083331696</c:v>
                </c:pt>
                <c:pt idx="321">
                  <c:v>565951.04374999902</c:v>
                </c:pt>
                <c:pt idx="322">
                  <c:v>566512.45833331801</c:v>
                </c:pt>
                <c:pt idx="323">
                  <c:v>567135.808333316</c:v>
                </c:pt>
                <c:pt idx="324">
                  <c:v>567889.02291668195</c:v>
                </c:pt>
                <c:pt idx="325">
                  <c:v>568272.62291668204</c:v>
                </c:pt>
                <c:pt idx="326">
                  <c:v>568182.71666668204</c:v>
                </c:pt>
                <c:pt idx="327">
                  <c:v>568242.65416668204</c:v>
                </c:pt>
                <c:pt idx="328">
                  <c:v>568288.60624999995</c:v>
                </c:pt>
                <c:pt idx="329">
                  <c:v>568728.14791668195</c:v>
                </c:pt>
                <c:pt idx="330">
                  <c:v>568602.27916668297</c:v>
                </c:pt>
                <c:pt idx="331">
                  <c:v>568911.95625000005</c:v>
                </c:pt>
                <c:pt idx="332">
                  <c:v>569613.22499999998</c:v>
                </c:pt>
                <c:pt idx="333">
                  <c:v>569827.00208331796</c:v>
                </c:pt>
                <c:pt idx="334">
                  <c:v>569095.76458331698</c:v>
                </c:pt>
                <c:pt idx="335">
                  <c:v>568802.47041668196</c:v>
                </c:pt>
                <c:pt idx="336">
                  <c:v>568568.31458331796</c:v>
                </c:pt>
                <c:pt idx="337">
                  <c:v>568040.86458331696</c:v>
                </c:pt>
                <c:pt idx="338">
                  <c:v>567459.47083331703</c:v>
                </c:pt>
                <c:pt idx="339">
                  <c:v>568919.94791668199</c:v>
                </c:pt>
                <c:pt idx="340">
                  <c:v>568780.09375</c:v>
                </c:pt>
                <c:pt idx="341">
                  <c:v>567159.78333331703</c:v>
                </c:pt>
                <c:pt idx="342">
                  <c:v>566056.93333331705</c:v>
                </c:pt>
                <c:pt idx="343">
                  <c:v>565513.49999999895</c:v>
                </c:pt>
                <c:pt idx="344">
                  <c:v>565723.28125</c:v>
                </c:pt>
                <c:pt idx="345">
                  <c:v>565749.25416668202</c:v>
                </c:pt>
                <c:pt idx="346">
                  <c:v>565959.03541668295</c:v>
                </c:pt>
                <c:pt idx="347">
                  <c:v>565919.07708331698</c:v>
                </c:pt>
                <c:pt idx="348">
                  <c:v>565355.664583317</c:v>
                </c:pt>
                <c:pt idx="349">
                  <c:v>565113.91666668304</c:v>
                </c:pt>
                <c:pt idx="350">
                  <c:v>564718.32916668197</c:v>
                </c:pt>
                <c:pt idx="351">
                  <c:v>565247.77708331705</c:v>
                </c:pt>
                <c:pt idx="352">
                  <c:v>565741.26249999995</c:v>
                </c:pt>
                <c:pt idx="353">
                  <c:v>567125.81874999998</c:v>
                </c:pt>
                <c:pt idx="354">
                  <c:v>568192.906041682</c:v>
                </c:pt>
                <c:pt idx="355">
                  <c:v>569319.53125</c:v>
                </c:pt>
                <c:pt idx="356">
                  <c:v>569662.17395831598</c:v>
                </c:pt>
                <c:pt idx="357">
                  <c:v>569890.93541668297</c:v>
                </c:pt>
                <c:pt idx="358">
                  <c:v>570342.46458331705</c:v>
                </c:pt>
                <c:pt idx="359">
                  <c:v>570370.43541668204</c:v>
                </c:pt>
                <c:pt idx="360">
                  <c:v>570076.74166668195</c:v>
                </c:pt>
                <c:pt idx="361">
                  <c:v>568887.981250001</c:v>
                </c:pt>
                <c:pt idx="362">
                  <c:v>567721.19791668199</c:v>
                </c:pt>
                <c:pt idx="363">
                  <c:v>567187.75416668295</c:v>
                </c:pt>
                <c:pt idx="364">
                  <c:v>567807.10833331698</c:v>
                </c:pt>
              </c:numCache>
            </c:numRef>
          </c:val>
          <c:smooth val="0"/>
          <c:extLst>
            <c:ext xmlns:c16="http://schemas.microsoft.com/office/drawing/2014/chart" uri="{C3380CC4-5D6E-409C-BE32-E72D297353CC}">
              <c16:uniqueId val="{00000000-A2B2-427C-9B3F-1767B3F0C9DC}"/>
            </c:ext>
          </c:extLst>
        </c:ser>
        <c:dLbls>
          <c:showLegendKey val="0"/>
          <c:showVal val="0"/>
          <c:showCatName val="0"/>
          <c:showSerName val="0"/>
          <c:showPercent val="0"/>
          <c:showBubbleSize val="0"/>
        </c:dLbls>
        <c:smooth val="0"/>
        <c:axId val="1252147663"/>
        <c:axId val="965090783"/>
      </c:lineChart>
      <c:catAx>
        <c:axId val="1252147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965090783"/>
        <c:crosses val="autoZero"/>
        <c:auto val="1"/>
        <c:lblAlgn val="ctr"/>
        <c:lblOffset val="100"/>
        <c:noMultiLvlLbl val="0"/>
      </c:catAx>
      <c:valAx>
        <c:axId val="965090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1252147663"/>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sz="1000">
                <a:solidFill>
                  <a:sysClr val="windowText" lastClr="000000"/>
                </a:solidFill>
                <a:latin typeface="Cambria" panose="02040503050406030204" pitchFamily="1" charset="0"/>
                <a:ea typeface="Cambria" panose="02040503050406030204" pitchFamily="1" charset="0"/>
                <a:cs typeface="Times New Roman" panose="02020603050405020304" charset="0"/>
              </a:rPr>
              <a:t>Luas Permukaan danau (m²)</a:t>
            </a:r>
          </a:p>
        </c:rich>
      </c:tx>
      <c:layout>
        <c:manualLayout>
          <c:xMode val="edge"/>
          <c:yMode val="edge"/>
          <c:x val="0.240065978522255"/>
          <c:y val="2.9491275497665299E-2"/>
        </c:manualLayout>
      </c:layout>
      <c:overlay val="0"/>
      <c:spPr>
        <a:noFill/>
        <a:ln>
          <a:noFill/>
        </a:ln>
        <a:effectLst/>
      </c:spPr>
      <c:txPr>
        <a:bodyPr rot="0" spcFirstLastPara="1" vertOverflow="ellipsis" vert="horz" wrap="square" anchor="ctr" anchorCtr="1"/>
        <a:lstStyle/>
        <a:p>
          <a:pPr>
            <a:defRPr lang="en-US" sz="12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manualLayout>
          <c:layoutTarget val="inner"/>
          <c:xMode val="edge"/>
          <c:yMode val="edge"/>
          <c:x val="0.181503094913577"/>
          <c:y val="0.13664290980584901"/>
          <c:w val="0.76998532846018297"/>
          <c:h val="0.73877309327486695"/>
        </c:manualLayout>
      </c:layout>
      <c:lineChart>
        <c:grouping val="standard"/>
        <c:varyColors val="0"/>
        <c:ser>
          <c:idx val="0"/>
          <c:order val="0"/>
          <c:tx>
            <c:strRef>
              <c:f>'MENGGUNAKAN VOLUME BEDA RUMUS'!$G$4:$G$5</c:f>
              <c:strCache>
                <c:ptCount val="1"/>
                <c:pt idx="0">
                  <c:v>Luas Permukaan telaga (m²)</c:v>
                </c:pt>
              </c:strCache>
            </c:strRef>
          </c:tx>
          <c:spPr>
            <a:ln w="28575" cap="rnd">
              <a:solidFill>
                <a:schemeClr val="accent1"/>
              </a:solidFill>
              <a:round/>
            </a:ln>
            <a:effectLst/>
          </c:spPr>
          <c:marker>
            <c:symbol val="none"/>
          </c:marker>
          <c:cat>
            <c:numRef>
              <c:f>'MENGGUNAKAN VOLUME BEDA RUMUS'!$N$6:$N$370</c:f>
              <c:numCache>
                <c:formatCode>General</c:formatCode>
                <c:ptCount val="36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numCache>
            </c:numRef>
          </c:cat>
          <c:val>
            <c:numRef>
              <c:f>'MENGGUNAKAN VOLUME BEDA RUMUS'!$G$6:$G$370</c:f>
              <c:numCache>
                <c:formatCode>General</c:formatCode>
                <c:ptCount val="365"/>
                <c:pt idx="0">
                  <c:v>571221.54791668197</c:v>
                </c:pt>
                <c:pt idx="1">
                  <c:v>572512.20208331698</c:v>
                </c:pt>
                <c:pt idx="2">
                  <c:v>574286.35208331596</c:v>
                </c:pt>
                <c:pt idx="3">
                  <c:v>574324.3125</c:v>
                </c:pt>
                <c:pt idx="4">
                  <c:v>573211.47291668202</c:v>
                </c:pt>
                <c:pt idx="5">
                  <c:v>573111.57708331698</c:v>
                </c:pt>
                <c:pt idx="6">
                  <c:v>572614.09583331703</c:v>
                </c:pt>
                <c:pt idx="7">
                  <c:v>570564.23333331698</c:v>
                </c:pt>
                <c:pt idx="8">
                  <c:v>567197.74374999898</c:v>
                </c:pt>
                <c:pt idx="9">
                  <c:v>564274.79166668199</c:v>
                </c:pt>
                <c:pt idx="10">
                  <c:v>563121.99374999898</c:v>
                </c:pt>
                <c:pt idx="11">
                  <c:v>564370.69166668202</c:v>
                </c:pt>
                <c:pt idx="12">
                  <c:v>565521.49166668195</c:v>
                </c:pt>
                <c:pt idx="13">
                  <c:v>566284.695833317</c:v>
                </c:pt>
                <c:pt idx="14">
                  <c:v>565301.72083331703</c:v>
                </c:pt>
                <c:pt idx="15">
                  <c:v>565016.018749999</c:v>
                </c:pt>
                <c:pt idx="16">
                  <c:v>565291.73124999995</c:v>
                </c:pt>
                <c:pt idx="17">
                  <c:v>566490.48124999995</c:v>
                </c:pt>
                <c:pt idx="18">
                  <c:v>567371.56249999895</c:v>
                </c:pt>
                <c:pt idx="19">
                  <c:v>567219.72083331796</c:v>
                </c:pt>
                <c:pt idx="20">
                  <c:v>568644.23541668302</c:v>
                </c:pt>
                <c:pt idx="21">
                  <c:v>570758.03124999895</c:v>
                </c:pt>
                <c:pt idx="22">
                  <c:v>573195.48958331696</c:v>
                </c:pt>
                <c:pt idx="23">
                  <c:v>574663.95833331801</c:v>
                </c:pt>
                <c:pt idx="24">
                  <c:v>574080.56666668202</c:v>
                </c:pt>
                <c:pt idx="25">
                  <c:v>571369.393749999</c:v>
                </c:pt>
                <c:pt idx="26">
                  <c:v>568718.15833331703</c:v>
                </c:pt>
                <c:pt idx="27">
                  <c:v>564460.59791668202</c:v>
                </c:pt>
                <c:pt idx="28">
                  <c:v>562466.67708331696</c:v>
                </c:pt>
                <c:pt idx="29">
                  <c:v>562303.180902772</c:v>
                </c:pt>
                <c:pt idx="30">
                  <c:v>561903.26458331605</c:v>
                </c:pt>
                <c:pt idx="31">
                  <c:v>562980.14166668197</c:v>
                </c:pt>
                <c:pt idx="32">
                  <c:v>564188.88124999998</c:v>
                </c:pt>
                <c:pt idx="33">
                  <c:v>565353.66666668304</c:v>
                </c:pt>
                <c:pt idx="34">
                  <c:v>566670.29374999902</c:v>
                </c:pt>
                <c:pt idx="35">
                  <c:v>567940.96875</c:v>
                </c:pt>
                <c:pt idx="36">
                  <c:v>569381.46666668297</c:v>
                </c:pt>
                <c:pt idx="37">
                  <c:v>571427.33333331696</c:v>
                </c:pt>
                <c:pt idx="38">
                  <c:v>573790.86874999898</c:v>
                </c:pt>
                <c:pt idx="39">
                  <c:v>575774.80000000005</c:v>
                </c:pt>
                <c:pt idx="40">
                  <c:v>576486.05833331705</c:v>
                </c:pt>
                <c:pt idx="41">
                  <c:v>577177.33750000002</c:v>
                </c:pt>
                <c:pt idx="42">
                  <c:v>577864.62083331705</c:v>
                </c:pt>
                <c:pt idx="43">
                  <c:v>578432.02916668204</c:v>
                </c:pt>
                <c:pt idx="44">
                  <c:v>578420.04166668199</c:v>
                </c:pt>
                <c:pt idx="45">
                  <c:v>576329.08202081802</c:v>
                </c:pt>
                <c:pt idx="46">
                  <c:v>574112.53333331796</c:v>
                </c:pt>
                <c:pt idx="47">
                  <c:v>572206.52083331696</c:v>
                </c:pt>
                <c:pt idx="48">
                  <c:v>572206.52083331696</c:v>
                </c:pt>
                <c:pt idx="49">
                  <c:v>572368.35208331805</c:v>
                </c:pt>
                <c:pt idx="50">
                  <c:v>572522.19166668202</c:v>
                </c:pt>
                <c:pt idx="51">
                  <c:v>573417.258333317</c:v>
                </c:pt>
                <c:pt idx="52">
                  <c:v>575908.993402772</c:v>
                </c:pt>
                <c:pt idx="53">
                  <c:v>579179.25</c:v>
                </c:pt>
                <c:pt idx="54">
                  <c:v>582643.63749999995</c:v>
                </c:pt>
                <c:pt idx="55">
                  <c:v>585640.51249999995</c:v>
                </c:pt>
                <c:pt idx="56">
                  <c:v>588743.27708331705</c:v>
                </c:pt>
                <c:pt idx="57">
                  <c:v>593863.9375</c:v>
                </c:pt>
                <c:pt idx="58">
                  <c:v>595889.82499999995</c:v>
                </c:pt>
                <c:pt idx="59">
                  <c:v>594007.78749999998</c:v>
                </c:pt>
                <c:pt idx="60">
                  <c:v>591630.26666668302</c:v>
                </c:pt>
                <c:pt idx="61">
                  <c:v>589226.77291668195</c:v>
                </c:pt>
                <c:pt idx="62">
                  <c:v>590461.48541668197</c:v>
                </c:pt>
                <c:pt idx="63">
                  <c:v>593640.17083331698</c:v>
                </c:pt>
                <c:pt idx="64">
                  <c:v>594597.17291668302</c:v>
                </c:pt>
                <c:pt idx="65">
                  <c:v>594918.83749999898</c:v>
                </c:pt>
                <c:pt idx="66">
                  <c:v>594970.78333331703</c:v>
                </c:pt>
                <c:pt idx="67">
                  <c:v>592695.15625</c:v>
                </c:pt>
                <c:pt idx="68">
                  <c:v>589434.55624999898</c:v>
                </c:pt>
                <c:pt idx="69">
                  <c:v>585974.164583317</c:v>
                </c:pt>
                <c:pt idx="70">
                  <c:v>583113.14791668195</c:v>
                </c:pt>
                <c:pt idx="71">
                  <c:v>581990.31874999905</c:v>
                </c:pt>
                <c:pt idx="72">
                  <c:v>582139.82951390999</c:v>
                </c:pt>
                <c:pt idx="73">
                  <c:v>584451.75208331703</c:v>
                </c:pt>
                <c:pt idx="74">
                  <c:v>588979.03124999895</c:v>
                </c:pt>
                <c:pt idx="75">
                  <c:v>592932.90833331703</c:v>
                </c:pt>
                <c:pt idx="76">
                  <c:v>592817.02916668297</c:v>
                </c:pt>
                <c:pt idx="77">
                  <c:v>591274.63749999902</c:v>
                </c:pt>
                <c:pt idx="78">
                  <c:v>591388.518749999</c:v>
                </c:pt>
                <c:pt idx="79">
                  <c:v>594195.59166668204</c:v>
                </c:pt>
                <c:pt idx="80">
                  <c:v>594756.007291683</c:v>
                </c:pt>
                <c:pt idx="81">
                  <c:v>594832.92708331696</c:v>
                </c:pt>
                <c:pt idx="82">
                  <c:v>594770.99166668195</c:v>
                </c:pt>
                <c:pt idx="83">
                  <c:v>595606.12083331705</c:v>
                </c:pt>
                <c:pt idx="84">
                  <c:v>596682.99791668204</c:v>
                </c:pt>
                <c:pt idx="85">
                  <c:v>597795.83750000002</c:v>
                </c:pt>
                <c:pt idx="86">
                  <c:v>598852.73541668302</c:v>
                </c:pt>
                <c:pt idx="87">
                  <c:v>599486.07499999902</c:v>
                </c:pt>
                <c:pt idx="88">
                  <c:v>599973.56666668295</c:v>
                </c:pt>
                <c:pt idx="89">
                  <c:v>600439.08125000005</c:v>
                </c:pt>
                <c:pt idx="90">
                  <c:v>600924.57499999995</c:v>
                </c:pt>
                <c:pt idx="91">
                  <c:v>601573.897916683</c:v>
                </c:pt>
                <c:pt idx="92">
                  <c:v>602525.90520831698</c:v>
                </c:pt>
                <c:pt idx="93">
                  <c:v>603433.95833331696</c:v>
                </c:pt>
                <c:pt idx="94">
                  <c:v>604197.16249999998</c:v>
                </c:pt>
                <c:pt idx="95">
                  <c:v>604790.54374999995</c:v>
                </c:pt>
                <c:pt idx="96">
                  <c:v>605168.14999999898</c:v>
                </c:pt>
                <c:pt idx="97">
                  <c:v>605463.84166668297</c:v>
                </c:pt>
                <c:pt idx="98">
                  <c:v>607489.72916668304</c:v>
                </c:pt>
                <c:pt idx="99">
                  <c:v>610037.07291668304</c:v>
                </c:pt>
                <c:pt idx="100">
                  <c:v>610898.17500000005</c:v>
                </c:pt>
                <c:pt idx="101">
                  <c:v>611097.96666668297</c:v>
                </c:pt>
                <c:pt idx="102">
                  <c:v>611411.63958331698</c:v>
                </c:pt>
                <c:pt idx="103">
                  <c:v>610308.789583317</c:v>
                </c:pt>
                <c:pt idx="104">
                  <c:v>609231.91249999998</c:v>
                </c:pt>
                <c:pt idx="105">
                  <c:v>608044.35083331703</c:v>
                </c:pt>
                <c:pt idx="106">
                  <c:v>606914.66215277195</c:v>
                </c:pt>
                <c:pt idx="107">
                  <c:v>606097.18125000002</c:v>
                </c:pt>
                <c:pt idx="108">
                  <c:v>606306.96250000002</c:v>
                </c:pt>
                <c:pt idx="109">
                  <c:v>606846.4</c:v>
                </c:pt>
                <c:pt idx="110">
                  <c:v>607543.67291668197</c:v>
                </c:pt>
                <c:pt idx="111">
                  <c:v>610326.77083331801</c:v>
                </c:pt>
                <c:pt idx="112">
                  <c:v>612026.99791668204</c:v>
                </c:pt>
                <c:pt idx="113">
                  <c:v>614384.539583317</c:v>
                </c:pt>
                <c:pt idx="114">
                  <c:v>615181.70833331696</c:v>
                </c:pt>
                <c:pt idx="115">
                  <c:v>615733.133333317</c:v>
                </c:pt>
                <c:pt idx="116">
                  <c:v>615962.893749999</c:v>
                </c:pt>
                <c:pt idx="117">
                  <c:v>616356.48333331698</c:v>
                </c:pt>
                <c:pt idx="118">
                  <c:v>615271.61458331696</c:v>
                </c:pt>
                <c:pt idx="119">
                  <c:v>613399.56666668202</c:v>
                </c:pt>
                <c:pt idx="120">
                  <c:v>613887.05833331705</c:v>
                </c:pt>
                <c:pt idx="121">
                  <c:v>614588.32708331605</c:v>
                </c:pt>
                <c:pt idx="122">
                  <c:v>615269.61666668195</c:v>
                </c:pt>
                <c:pt idx="123">
                  <c:v>615938.91874999995</c:v>
                </c:pt>
                <c:pt idx="124">
                  <c:v>616843.17583331699</c:v>
                </c:pt>
                <c:pt idx="125">
                  <c:v>617735.04583331698</c:v>
                </c:pt>
                <c:pt idx="126">
                  <c:v>618362.39166668197</c:v>
                </c:pt>
                <c:pt idx="127">
                  <c:v>618514.23333331803</c:v>
                </c:pt>
                <c:pt idx="128">
                  <c:v>616716.10833331698</c:v>
                </c:pt>
                <c:pt idx="129">
                  <c:v>614846.05833331705</c:v>
                </c:pt>
                <c:pt idx="130">
                  <c:v>613903.04166668304</c:v>
                </c:pt>
                <c:pt idx="131">
                  <c:v>613153.82291668304</c:v>
                </c:pt>
                <c:pt idx="132">
                  <c:v>612722.27291668195</c:v>
                </c:pt>
                <c:pt idx="133">
                  <c:v>612304.70833331696</c:v>
                </c:pt>
                <c:pt idx="134">
                  <c:v>611749.28749999998</c:v>
                </c:pt>
                <c:pt idx="135">
                  <c:v>611289.76666668302</c:v>
                </c:pt>
                <c:pt idx="136">
                  <c:v>611075.98958331696</c:v>
                </c:pt>
                <c:pt idx="137">
                  <c:v>610594.49166668195</c:v>
                </c:pt>
                <c:pt idx="138">
                  <c:v>610480.61041668197</c:v>
                </c:pt>
                <c:pt idx="139">
                  <c:v>610226.875</c:v>
                </c:pt>
                <c:pt idx="140">
                  <c:v>610019.09166668204</c:v>
                </c:pt>
                <c:pt idx="141">
                  <c:v>610033.07708331803</c:v>
                </c:pt>
                <c:pt idx="142">
                  <c:v>609761.36041668302</c:v>
                </c:pt>
                <c:pt idx="143">
                  <c:v>609489.64375000005</c:v>
                </c:pt>
                <c:pt idx="144">
                  <c:v>609499.633333317</c:v>
                </c:pt>
                <c:pt idx="145">
                  <c:v>609607.52083331696</c:v>
                </c:pt>
                <c:pt idx="146">
                  <c:v>609728.39479168295</c:v>
                </c:pt>
                <c:pt idx="147">
                  <c:v>609885.23124999995</c:v>
                </c:pt>
                <c:pt idx="148">
                  <c:v>610222.87916668202</c:v>
                </c:pt>
                <c:pt idx="149">
                  <c:v>610614.47083331796</c:v>
                </c:pt>
                <c:pt idx="150">
                  <c:v>610550.53749999998</c:v>
                </c:pt>
                <c:pt idx="151">
                  <c:v>609595.53333331703</c:v>
                </c:pt>
                <c:pt idx="152">
                  <c:v>609825.29374999995</c:v>
                </c:pt>
                <c:pt idx="153">
                  <c:v>610288.81041668204</c:v>
                </c:pt>
                <c:pt idx="154">
                  <c:v>610560.52708331705</c:v>
                </c:pt>
                <c:pt idx="155">
                  <c:v>610766.31249999895</c:v>
                </c:pt>
                <c:pt idx="156">
                  <c:v>611177.883333317</c:v>
                </c:pt>
                <c:pt idx="157">
                  <c:v>611595.44791668199</c:v>
                </c:pt>
                <c:pt idx="158">
                  <c:v>611769.26666668197</c:v>
                </c:pt>
                <c:pt idx="159">
                  <c:v>612011.01458331698</c:v>
                </c:pt>
                <c:pt idx="160">
                  <c:v>612186.83125000005</c:v>
                </c:pt>
                <c:pt idx="161">
                  <c:v>612335.27645831695</c:v>
                </c:pt>
                <c:pt idx="162">
                  <c:v>612492.51249999995</c:v>
                </c:pt>
                <c:pt idx="163">
                  <c:v>612674.32291668199</c:v>
                </c:pt>
                <c:pt idx="164">
                  <c:v>612824.16666668199</c:v>
                </c:pt>
                <c:pt idx="165">
                  <c:v>613091.88749999995</c:v>
                </c:pt>
                <c:pt idx="166">
                  <c:v>614342.58333331696</c:v>
                </c:pt>
                <c:pt idx="167">
                  <c:v>614560.35624999995</c:v>
                </c:pt>
                <c:pt idx="168">
                  <c:v>614162.77083331801</c:v>
                </c:pt>
                <c:pt idx="169">
                  <c:v>613847.1</c:v>
                </c:pt>
                <c:pt idx="170">
                  <c:v>615075.81874999998</c:v>
                </c:pt>
                <c:pt idx="171">
                  <c:v>616552.27916668297</c:v>
                </c:pt>
                <c:pt idx="172">
                  <c:v>617617.16874999995</c:v>
                </c:pt>
                <c:pt idx="173">
                  <c:v>616422.414583317</c:v>
                </c:pt>
                <c:pt idx="174">
                  <c:v>614706.20416668302</c:v>
                </c:pt>
                <c:pt idx="175">
                  <c:v>613527.43333331705</c:v>
                </c:pt>
                <c:pt idx="176">
                  <c:v>612488.51666668302</c:v>
                </c:pt>
                <c:pt idx="177">
                  <c:v>612386.62291668297</c:v>
                </c:pt>
                <c:pt idx="178">
                  <c:v>612610.38958331698</c:v>
                </c:pt>
                <c:pt idx="179">
                  <c:v>612160.85833331803</c:v>
                </c:pt>
                <c:pt idx="180">
                  <c:v>611347.70625000005</c:v>
                </c:pt>
                <c:pt idx="181">
                  <c:v>610512.57708331698</c:v>
                </c:pt>
                <c:pt idx="182">
                  <c:v>609373.76458331698</c:v>
                </c:pt>
                <c:pt idx="183">
                  <c:v>608097.09583331703</c:v>
                </c:pt>
                <c:pt idx="184">
                  <c:v>606696.55625000002</c:v>
                </c:pt>
                <c:pt idx="185">
                  <c:v>605467.83750000002</c:v>
                </c:pt>
                <c:pt idx="186">
                  <c:v>605571.72916668304</c:v>
                </c:pt>
                <c:pt idx="187">
                  <c:v>606292.977083317</c:v>
                </c:pt>
                <c:pt idx="188">
                  <c:v>606628.62708331703</c:v>
                </c:pt>
                <c:pt idx="189">
                  <c:v>606978.26249999995</c:v>
                </c:pt>
                <c:pt idx="190">
                  <c:v>607279.94791668199</c:v>
                </c:pt>
                <c:pt idx="191">
                  <c:v>607416.80520831596</c:v>
                </c:pt>
                <c:pt idx="192">
                  <c:v>607628.58437499998</c:v>
                </c:pt>
                <c:pt idx="193">
                  <c:v>607686.32416668104</c:v>
                </c:pt>
                <c:pt idx="194">
                  <c:v>606121.15624999895</c:v>
                </c:pt>
                <c:pt idx="195">
                  <c:v>602980.43125000002</c:v>
                </c:pt>
                <c:pt idx="196">
                  <c:v>598319.29166668304</c:v>
                </c:pt>
                <c:pt idx="197">
                  <c:v>593420.59979168302</c:v>
                </c:pt>
                <c:pt idx="198">
                  <c:v>590091.87083331705</c:v>
                </c:pt>
                <c:pt idx="199">
                  <c:v>590799.133333317</c:v>
                </c:pt>
                <c:pt idx="200">
                  <c:v>592163.71041668195</c:v>
                </c:pt>
                <c:pt idx="201">
                  <c:v>593578.83479168301</c:v>
                </c:pt>
                <c:pt idx="202">
                  <c:v>594938.81666668202</c:v>
                </c:pt>
                <c:pt idx="203">
                  <c:v>596237.46250000002</c:v>
                </c:pt>
                <c:pt idx="204">
                  <c:v>597508.13749999995</c:v>
                </c:pt>
                <c:pt idx="205">
                  <c:v>598519.08333331696</c:v>
                </c:pt>
                <c:pt idx="206">
                  <c:v>598045.57708331698</c:v>
                </c:pt>
                <c:pt idx="207">
                  <c:v>596107.59791668295</c:v>
                </c:pt>
                <c:pt idx="208">
                  <c:v>593078.75624999905</c:v>
                </c:pt>
                <c:pt idx="209">
                  <c:v>589768.20833331696</c:v>
                </c:pt>
                <c:pt idx="210">
                  <c:v>590003.96249999898</c:v>
                </c:pt>
                <c:pt idx="211">
                  <c:v>590779.15416668297</c:v>
                </c:pt>
                <c:pt idx="212">
                  <c:v>590511.43333331705</c:v>
                </c:pt>
                <c:pt idx="213">
                  <c:v>590390.55937499995</c:v>
                </c:pt>
                <c:pt idx="214">
                  <c:v>590027.9375</c:v>
                </c:pt>
                <c:pt idx="215">
                  <c:v>589850.12291668204</c:v>
                </c:pt>
                <c:pt idx="216">
                  <c:v>588965.04583331698</c:v>
                </c:pt>
                <c:pt idx="217">
                  <c:v>588042.00833331805</c:v>
                </c:pt>
                <c:pt idx="218">
                  <c:v>587500.57291668199</c:v>
                </c:pt>
                <c:pt idx="219">
                  <c:v>586855.24583331798</c:v>
                </c:pt>
                <c:pt idx="220">
                  <c:v>585986.15208331798</c:v>
                </c:pt>
                <c:pt idx="221">
                  <c:v>585376.78749999998</c:v>
                </c:pt>
                <c:pt idx="222">
                  <c:v>584667.527083316</c:v>
                </c:pt>
                <c:pt idx="223">
                  <c:v>583962.26249999995</c:v>
                </c:pt>
                <c:pt idx="224">
                  <c:v>583105.15624999895</c:v>
                </c:pt>
                <c:pt idx="225">
                  <c:v>582290.00624999998</c:v>
                </c:pt>
                <c:pt idx="226">
                  <c:v>581410.92291668302</c:v>
                </c:pt>
                <c:pt idx="227">
                  <c:v>580761.59999999998</c:v>
                </c:pt>
                <c:pt idx="228">
                  <c:v>580399.977083317</c:v>
                </c:pt>
                <c:pt idx="229">
                  <c:v>580198.1875</c:v>
                </c:pt>
                <c:pt idx="230">
                  <c:v>579105.32708331698</c:v>
                </c:pt>
                <c:pt idx="231">
                  <c:v>578186.28541668295</c:v>
                </c:pt>
                <c:pt idx="232">
                  <c:v>577451.05208331696</c:v>
                </c:pt>
                <c:pt idx="233">
                  <c:v>577115.40208331798</c:v>
                </c:pt>
                <c:pt idx="234">
                  <c:v>577826.66041668295</c:v>
                </c:pt>
                <c:pt idx="235">
                  <c:v>578639.81249999895</c:v>
                </c:pt>
                <c:pt idx="236">
                  <c:v>578483.97499999998</c:v>
                </c:pt>
                <c:pt idx="237">
                  <c:v>577992.487499999</c:v>
                </c:pt>
                <c:pt idx="238">
                  <c:v>578491.96666668297</c:v>
                </c:pt>
                <c:pt idx="239">
                  <c:v>579137.29374999902</c:v>
                </c:pt>
                <c:pt idx="240">
                  <c:v>578446.01458331698</c:v>
                </c:pt>
                <c:pt idx="241">
                  <c:v>577153.362499999</c:v>
                </c:pt>
                <c:pt idx="242">
                  <c:v>575590.99166668195</c:v>
                </c:pt>
                <c:pt idx="243">
                  <c:v>574350.28541668295</c:v>
                </c:pt>
                <c:pt idx="244">
                  <c:v>574622.00208331796</c:v>
                </c:pt>
                <c:pt idx="245">
                  <c:v>574641.98124999902</c:v>
                </c:pt>
                <c:pt idx="246">
                  <c:v>574034.61458331696</c:v>
                </c:pt>
                <c:pt idx="247">
                  <c:v>573307.37291668204</c:v>
                </c:pt>
                <c:pt idx="248">
                  <c:v>573686.977083317</c:v>
                </c:pt>
                <c:pt idx="249">
                  <c:v>573595.07291668304</c:v>
                </c:pt>
                <c:pt idx="250">
                  <c:v>573423.25208331703</c:v>
                </c:pt>
                <c:pt idx="251">
                  <c:v>573247.43541668297</c:v>
                </c:pt>
                <c:pt idx="252">
                  <c:v>573185.5</c:v>
                </c:pt>
                <c:pt idx="253">
                  <c:v>573049.64166668302</c:v>
                </c:pt>
                <c:pt idx="254">
                  <c:v>572873.82499999995</c:v>
                </c:pt>
                <c:pt idx="255">
                  <c:v>572670.03749999998</c:v>
                </c:pt>
                <c:pt idx="256">
                  <c:v>572300.42291668302</c:v>
                </c:pt>
                <c:pt idx="257">
                  <c:v>571886.85416668199</c:v>
                </c:pt>
                <c:pt idx="258">
                  <c:v>571485.27291668195</c:v>
                </c:pt>
                <c:pt idx="259">
                  <c:v>571103.67083331698</c:v>
                </c:pt>
                <c:pt idx="260">
                  <c:v>569261.59166668099</c:v>
                </c:pt>
                <c:pt idx="261">
                  <c:v>566836.120833316</c:v>
                </c:pt>
                <c:pt idx="262">
                  <c:v>569878.94791668199</c:v>
                </c:pt>
                <c:pt idx="263">
                  <c:v>569627.21041668195</c:v>
                </c:pt>
                <c:pt idx="264">
                  <c:v>569906.91874999995</c:v>
                </c:pt>
                <c:pt idx="265">
                  <c:v>569533.30833331705</c:v>
                </c:pt>
                <c:pt idx="266">
                  <c:v>568905.96250000002</c:v>
                </c:pt>
                <c:pt idx="267">
                  <c:v>568428.46041668195</c:v>
                </c:pt>
                <c:pt idx="268">
                  <c:v>568352.539583317</c:v>
                </c:pt>
                <c:pt idx="269">
                  <c:v>569147.710416683</c:v>
                </c:pt>
                <c:pt idx="270">
                  <c:v>570214.59791668202</c:v>
                </c:pt>
                <c:pt idx="271">
                  <c:v>571215.55416668195</c:v>
                </c:pt>
                <c:pt idx="272">
                  <c:v>570971.80833331705</c:v>
                </c:pt>
                <c:pt idx="273">
                  <c:v>570702.089583316</c:v>
                </c:pt>
                <c:pt idx="274">
                  <c:v>570468.33333331801</c:v>
                </c:pt>
                <c:pt idx="275">
                  <c:v>569996.82499999902</c:v>
                </c:pt>
                <c:pt idx="276">
                  <c:v>569367.48124999902</c:v>
                </c:pt>
                <c:pt idx="277">
                  <c:v>568824.04791668197</c:v>
                </c:pt>
                <c:pt idx="278">
                  <c:v>568682.19583331596</c:v>
                </c:pt>
                <c:pt idx="279">
                  <c:v>569011.852083317</c:v>
                </c:pt>
                <c:pt idx="280">
                  <c:v>568164.73541668104</c:v>
                </c:pt>
                <c:pt idx="281">
                  <c:v>567693.227083317</c:v>
                </c:pt>
                <c:pt idx="282">
                  <c:v>567259.679166683</c:v>
                </c:pt>
                <c:pt idx="283">
                  <c:v>566944.008333317</c:v>
                </c:pt>
                <c:pt idx="284">
                  <c:v>566774.18541668099</c:v>
                </c:pt>
                <c:pt idx="285">
                  <c:v>566426.54791668197</c:v>
                </c:pt>
                <c:pt idx="286">
                  <c:v>566024.96666668204</c:v>
                </c:pt>
                <c:pt idx="287">
                  <c:v>565621.38749999995</c:v>
                </c:pt>
                <c:pt idx="288">
                  <c:v>565521.49166668195</c:v>
                </c:pt>
                <c:pt idx="289">
                  <c:v>565431.58541668195</c:v>
                </c:pt>
                <c:pt idx="290">
                  <c:v>565409.60833331698</c:v>
                </c:pt>
                <c:pt idx="291">
                  <c:v>566184.80000000005</c:v>
                </c:pt>
                <c:pt idx="292">
                  <c:v>566774.18541668099</c:v>
                </c:pt>
                <c:pt idx="293">
                  <c:v>566622.34375</c:v>
                </c:pt>
                <c:pt idx="294">
                  <c:v>566430.54374999995</c:v>
                </c:pt>
                <c:pt idx="295">
                  <c:v>565937.058333316</c:v>
                </c:pt>
                <c:pt idx="296">
                  <c:v>565469.54583331698</c:v>
                </c:pt>
                <c:pt idx="297">
                  <c:v>565331.68958331703</c:v>
                </c:pt>
                <c:pt idx="298">
                  <c:v>565475.53958331805</c:v>
                </c:pt>
                <c:pt idx="299">
                  <c:v>565729.27499999898</c:v>
                </c:pt>
                <c:pt idx="300">
                  <c:v>566190.79374999995</c:v>
                </c:pt>
                <c:pt idx="301">
                  <c:v>566268.71250000002</c:v>
                </c:pt>
                <c:pt idx="302">
                  <c:v>566106.88124999998</c:v>
                </c:pt>
                <c:pt idx="303">
                  <c:v>565809.19166668202</c:v>
                </c:pt>
                <c:pt idx="304">
                  <c:v>565443.57291668304</c:v>
                </c:pt>
                <c:pt idx="305">
                  <c:v>565185.84166668204</c:v>
                </c:pt>
                <c:pt idx="306">
                  <c:v>565047.98541668197</c:v>
                </c:pt>
                <c:pt idx="307">
                  <c:v>564862.179166683</c:v>
                </c:pt>
                <c:pt idx="308">
                  <c:v>564908.13124999998</c:v>
                </c:pt>
                <c:pt idx="309">
                  <c:v>564806.237499999</c:v>
                </c:pt>
                <c:pt idx="310">
                  <c:v>564182.88749999902</c:v>
                </c:pt>
                <c:pt idx="311">
                  <c:v>564450.60833331605</c:v>
                </c:pt>
                <c:pt idx="312">
                  <c:v>565449.56666668295</c:v>
                </c:pt>
                <c:pt idx="313">
                  <c:v>565757.24583331705</c:v>
                </c:pt>
                <c:pt idx="314">
                  <c:v>566462.51041668304</c:v>
                </c:pt>
                <c:pt idx="315">
                  <c:v>566340.637500001</c:v>
                </c:pt>
                <c:pt idx="316">
                  <c:v>566038.95208331605</c:v>
                </c:pt>
                <c:pt idx="317">
                  <c:v>565551.460416683</c:v>
                </c:pt>
                <c:pt idx="318">
                  <c:v>564582.47083331703</c:v>
                </c:pt>
                <c:pt idx="319">
                  <c:v>564886.15416668204</c:v>
                </c:pt>
                <c:pt idx="320">
                  <c:v>565493.52083331696</c:v>
                </c:pt>
                <c:pt idx="321">
                  <c:v>565951.04374999902</c:v>
                </c:pt>
                <c:pt idx="322">
                  <c:v>566512.45833331801</c:v>
                </c:pt>
                <c:pt idx="323">
                  <c:v>567135.808333316</c:v>
                </c:pt>
                <c:pt idx="324">
                  <c:v>567889.02291668195</c:v>
                </c:pt>
                <c:pt idx="325">
                  <c:v>568272.62291668204</c:v>
                </c:pt>
                <c:pt idx="326">
                  <c:v>568182.71666668204</c:v>
                </c:pt>
                <c:pt idx="327">
                  <c:v>568242.65416668204</c:v>
                </c:pt>
                <c:pt idx="328">
                  <c:v>568288.60624999995</c:v>
                </c:pt>
                <c:pt idx="329">
                  <c:v>568728.14791668195</c:v>
                </c:pt>
                <c:pt idx="330">
                  <c:v>568602.27916668297</c:v>
                </c:pt>
                <c:pt idx="331">
                  <c:v>568911.95625000005</c:v>
                </c:pt>
                <c:pt idx="332">
                  <c:v>569613.22499999998</c:v>
                </c:pt>
                <c:pt idx="333">
                  <c:v>569827.00208331796</c:v>
                </c:pt>
                <c:pt idx="334">
                  <c:v>569095.76458331698</c:v>
                </c:pt>
                <c:pt idx="335">
                  <c:v>568802.47041668196</c:v>
                </c:pt>
                <c:pt idx="336">
                  <c:v>568568.31458331796</c:v>
                </c:pt>
                <c:pt idx="337">
                  <c:v>568040.86458331696</c:v>
                </c:pt>
                <c:pt idx="338">
                  <c:v>567459.47083331703</c:v>
                </c:pt>
                <c:pt idx="339">
                  <c:v>568919.94791668199</c:v>
                </c:pt>
                <c:pt idx="340">
                  <c:v>568780.09375</c:v>
                </c:pt>
                <c:pt idx="341">
                  <c:v>567159.78333331703</c:v>
                </c:pt>
                <c:pt idx="342">
                  <c:v>566056.93333331705</c:v>
                </c:pt>
                <c:pt idx="343">
                  <c:v>565513.49999999895</c:v>
                </c:pt>
                <c:pt idx="344">
                  <c:v>565723.28125</c:v>
                </c:pt>
                <c:pt idx="345">
                  <c:v>565749.25416668202</c:v>
                </c:pt>
                <c:pt idx="346">
                  <c:v>565959.03541668295</c:v>
                </c:pt>
                <c:pt idx="347">
                  <c:v>565919.07708331698</c:v>
                </c:pt>
                <c:pt idx="348">
                  <c:v>565355.664583317</c:v>
                </c:pt>
                <c:pt idx="349">
                  <c:v>565113.91666668304</c:v>
                </c:pt>
                <c:pt idx="350">
                  <c:v>564718.32916668197</c:v>
                </c:pt>
                <c:pt idx="351">
                  <c:v>565247.77708331705</c:v>
                </c:pt>
                <c:pt idx="352">
                  <c:v>565741.26249999995</c:v>
                </c:pt>
                <c:pt idx="353">
                  <c:v>567125.81874999998</c:v>
                </c:pt>
                <c:pt idx="354">
                  <c:v>568192.906041682</c:v>
                </c:pt>
                <c:pt idx="355">
                  <c:v>569319.53125</c:v>
                </c:pt>
                <c:pt idx="356">
                  <c:v>569662.17395831598</c:v>
                </c:pt>
                <c:pt idx="357">
                  <c:v>569890.93541668297</c:v>
                </c:pt>
                <c:pt idx="358">
                  <c:v>570342.46458331705</c:v>
                </c:pt>
                <c:pt idx="359">
                  <c:v>570370.43541668204</c:v>
                </c:pt>
                <c:pt idx="360">
                  <c:v>570076.74166668195</c:v>
                </c:pt>
                <c:pt idx="361">
                  <c:v>568887.981250001</c:v>
                </c:pt>
                <c:pt idx="362">
                  <c:v>567721.19791668199</c:v>
                </c:pt>
                <c:pt idx="363">
                  <c:v>567187.75416668295</c:v>
                </c:pt>
                <c:pt idx="364">
                  <c:v>567807.10833331698</c:v>
                </c:pt>
              </c:numCache>
            </c:numRef>
          </c:val>
          <c:smooth val="0"/>
          <c:extLst>
            <c:ext xmlns:c16="http://schemas.microsoft.com/office/drawing/2014/chart" uri="{C3380CC4-5D6E-409C-BE32-E72D297353CC}">
              <c16:uniqueId val="{00000000-86EA-499F-9622-2464E182F9CF}"/>
            </c:ext>
          </c:extLst>
        </c:ser>
        <c:dLbls>
          <c:showLegendKey val="0"/>
          <c:showVal val="0"/>
          <c:showCatName val="0"/>
          <c:showSerName val="0"/>
          <c:showPercent val="0"/>
          <c:showBubbleSize val="0"/>
        </c:dLbls>
        <c:smooth val="0"/>
        <c:axId val="1252147663"/>
        <c:axId val="965090783"/>
      </c:lineChart>
      <c:catAx>
        <c:axId val="1252147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965090783"/>
        <c:crosses val="autoZero"/>
        <c:auto val="1"/>
        <c:lblAlgn val="ctr"/>
        <c:lblOffset val="100"/>
        <c:noMultiLvlLbl val="0"/>
      </c:catAx>
      <c:valAx>
        <c:axId val="965090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1252147663"/>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00" b="0" i="0" u="none" strike="noStrike" kern="1200" spc="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en-US" sz="1000">
                <a:solidFill>
                  <a:sysClr val="windowText" lastClr="000000"/>
                </a:solidFill>
                <a:latin typeface="Cambria" panose="02040503050406030204" pitchFamily="1" charset="0"/>
                <a:ea typeface="Cambria" panose="02040503050406030204" pitchFamily="1" charset="0"/>
                <a:cs typeface="Times New Roman" panose="02020603050405020304" charset="0"/>
              </a:rPr>
              <a:t>Evapotranspirasi</a:t>
            </a:r>
          </a:p>
        </c:rich>
      </c:tx>
      <c:overlay val="0"/>
      <c:spPr>
        <a:noFill/>
        <a:ln>
          <a:noFill/>
        </a:ln>
        <a:effectLst/>
      </c:spPr>
      <c:txPr>
        <a:bodyPr rot="0" spcFirstLastPara="1" vertOverflow="ellipsis" vert="horz" wrap="square" anchor="ctr" anchorCtr="1"/>
        <a:lstStyle/>
        <a:p>
          <a:pPr>
            <a:defRPr lang="en-US" sz="1200" b="0" i="0" u="none" strike="noStrike" kern="1200" spc="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itle>
    <c:autoTitleDeleted val="0"/>
    <c:plotArea>
      <c:layout>
        <c:manualLayout>
          <c:layoutTarget val="inner"/>
          <c:xMode val="edge"/>
          <c:yMode val="edge"/>
          <c:x val="0.165903518634268"/>
          <c:y val="0.14173343044428299"/>
          <c:w val="0.80568848775937896"/>
          <c:h val="0.70652612341884102"/>
        </c:manualLayout>
      </c:layout>
      <c:lineChart>
        <c:grouping val="standard"/>
        <c:varyColors val="0"/>
        <c:ser>
          <c:idx val="0"/>
          <c:order val="0"/>
          <c:tx>
            <c:strRef>
              <c:f>'[ETP Menjer tahun 2017-2019 pakai (1).xlsx]Sheet2'!$G$5</c:f>
              <c:strCache>
                <c:ptCount val="1"/>
                <c:pt idx="0">
                  <c:v>etp (mm)</c:v>
                </c:pt>
              </c:strCache>
            </c:strRef>
          </c:tx>
          <c:spPr>
            <a:ln w="28575" cap="rnd">
              <a:solidFill>
                <a:schemeClr val="accent1"/>
              </a:solidFill>
              <a:round/>
            </a:ln>
            <a:effectLst/>
          </c:spPr>
          <c:marker>
            <c:symbol val="none"/>
          </c:marker>
          <c:val>
            <c:numRef>
              <c:f>'[ETP Menjer tahun 2017-2019 pakai (1).xlsx]Sheet2'!$G$6:$G$370</c:f>
              <c:numCache>
                <c:formatCode>General</c:formatCode>
                <c:ptCount val="365"/>
                <c:pt idx="0">
                  <c:v>3.9889958942163801</c:v>
                </c:pt>
                <c:pt idx="1">
                  <c:v>3.3296242992996099</c:v>
                </c:pt>
                <c:pt idx="2">
                  <c:v>3.8053761039291398</c:v>
                </c:pt>
                <c:pt idx="3">
                  <c:v>3.6714173526780001</c:v>
                </c:pt>
                <c:pt idx="4">
                  <c:v>3.8964658637181402</c:v>
                </c:pt>
                <c:pt idx="5">
                  <c:v>3.7157153604672302</c:v>
                </c:pt>
                <c:pt idx="6">
                  <c:v>4.27534014366113</c:v>
                </c:pt>
                <c:pt idx="7">
                  <c:v>4.0829774491287703</c:v>
                </c:pt>
                <c:pt idx="8">
                  <c:v>3.9889958942163801</c:v>
                </c:pt>
                <c:pt idx="9">
                  <c:v>3.8507416533679302</c:v>
                </c:pt>
                <c:pt idx="10">
                  <c:v>3.9889958942163801</c:v>
                </c:pt>
                <c:pt idx="11">
                  <c:v>3.8507416533679302</c:v>
                </c:pt>
                <c:pt idx="12">
                  <c:v>3.7157153604672302</c:v>
                </c:pt>
                <c:pt idx="13">
                  <c:v>3.00970490960295</c:v>
                </c:pt>
                <c:pt idx="14">
                  <c:v>3.04852324682183</c:v>
                </c:pt>
                <c:pt idx="15">
                  <c:v>3.3711374382377102</c:v>
                </c:pt>
                <c:pt idx="16">
                  <c:v>3.24762194276886</c:v>
                </c:pt>
                <c:pt idx="17">
                  <c:v>3.3296242992996099</c:v>
                </c:pt>
                <c:pt idx="18">
                  <c:v>3.6274723782675902</c:v>
                </c:pt>
                <c:pt idx="19">
                  <c:v>3.00970490960295</c:v>
                </c:pt>
                <c:pt idx="20">
                  <c:v>3.6274723782675999</c:v>
                </c:pt>
                <c:pt idx="21">
                  <c:v>3.8053761039291398</c:v>
                </c:pt>
                <c:pt idx="22">
                  <c:v>3.5838790302453498</c:v>
                </c:pt>
                <c:pt idx="23">
                  <c:v>3.6714173526780001</c:v>
                </c:pt>
                <c:pt idx="24">
                  <c:v>3.4977415851856501</c:v>
                </c:pt>
                <c:pt idx="25">
                  <c:v>3.3711374382377102</c:v>
                </c:pt>
                <c:pt idx="26">
                  <c:v>3.6714173526780001</c:v>
                </c:pt>
                <c:pt idx="27">
                  <c:v>3.8053761039291398</c:v>
                </c:pt>
                <c:pt idx="28">
                  <c:v>3.3711374382377</c:v>
                </c:pt>
                <c:pt idx="29">
                  <c:v>3.7603678085827901</c:v>
                </c:pt>
                <c:pt idx="30">
                  <c:v>3.8053761039291398</c:v>
                </c:pt>
                <c:pt idx="31">
                  <c:v>3.7323307351917401</c:v>
                </c:pt>
                <c:pt idx="32">
                  <c:v>3.5062942284966399</c:v>
                </c:pt>
                <c:pt idx="33">
                  <c:v>3.7323307351917401</c:v>
                </c:pt>
                <c:pt idx="34">
                  <c:v>3.7786716636355799</c:v>
                </c:pt>
                <c:pt idx="35">
                  <c:v>4.2130949722072604</c:v>
                </c:pt>
                <c:pt idx="36">
                  <c:v>3.8724996121698201</c:v>
                </c:pt>
                <c:pt idx="37">
                  <c:v>4.0647834976077801</c:v>
                </c:pt>
                <c:pt idx="38">
                  <c:v>4.36496622837298</c:v>
                </c:pt>
                <c:pt idx="39">
                  <c:v>4.36496622837298</c:v>
                </c:pt>
                <c:pt idx="40">
                  <c:v>4.5204393186782799</c:v>
                </c:pt>
                <c:pt idx="41">
                  <c:v>3.7323307351917401</c:v>
                </c:pt>
                <c:pt idx="42">
                  <c:v>4.1632643595023699</c:v>
                </c:pt>
                <c:pt idx="43">
                  <c:v>4.11382772051729</c:v>
                </c:pt>
                <c:pt idx="44">
                  <c:v>4.0647834976077801</c:v>
                </c:pt>
                <c:pt idx="45">
                  <c:v>4.1632643595023699</c:v>
                </c:pt>
                <c:pt idx="46">
                  <c:v>3.6407871797970199</c:v>
                </c:pt>
                <c:pt idx="47">
                  <c:v>3.8724996121698201</c:v>
                </c:pt>
                <c:pt idx="48">
                  <c:v>3.9678660692002099</c:v>
                </c:pt>
                <c:pt idx="49">
                  <c:v>4.0647834976077801</c:v>
                </c:pt>
                <c:pt idx="50">
                  <c:v>3.9199897481747801</c:v>
                </c:pt>
                <c:pt idx="51">
                  <c:v>3.2054302963136698</c:v>
                </c:pt>
                <c:pt idx="52">
                  <c:v>3.7323307351917401</c:v>
                </c:pt>
                <c:pt idx="53">
                  <c:v>3.6407871797970199</c:v>
                </c:pt>
                <c:pt idx="54">
                  <c:v>3.9199897481747801</c:v>
                </c:pt>
                <c:pt idx="55">
                  <c:v>3.9678660692002099</c:v>
                </c:pt>
                <c:pt idx="56">
                  <c:v>3.6407871797970199</c:v>
                </c:pt>
                <c:pt idx="57">
                  <c:v>3.6863697599388501</c:v>
                </c:pt>
                <c:pt idx="58">
                  <c:v>3.5062942284966399</c:v>
                </c:pt>
                <c:pt idx="59">
                  <c:v>3.3296242992996099</c:v>
                </c:pt>
                <c:pt idx="60">
                  <c:v>3.6274723782675999</c:v>
                </c:pt>
                <c:pt idx="61">
                  <c:v>3.41299376070311</c:v>
                </c:pt>
                <c:pt idx="62">
                  <c:v>3.3711374382377</c:v>
                </c:pt>
                <c:pt idx="63">
                  <c:v>3.45519467394934</c:v>
                </c:pt>
                <c:pt idx="64">
                  <c:v>3.54063590157722</c:v>
                </c:pt>
                <c:pt idx="65">
                  <c:v>3.41299376070311</c:v>
                </c:pt>
                <c:pt idx="66">
                  <c:v>3.7157153604672302</c:v>
                </c:pt>
                <c:pt idx="67">
                  <c:v>3.9425501417562399</c:v>
                </c:pt>
                <c:pt idx="68">
                  <c:v>3.54063590157722</c:v>
                </c:pt>
                <c:pt idx="69">
                  <c:v>3.6714173526780001</c:v>
                </c:pt>
                <c:pt idx="70">
                  <c:v>2.7109385426673498</c:v>
                </c:pt>
                <c:pt idx="71">
                  <c:v>3.4977415851856501</c:v>
                </c:pt>
                <c:pt idx="72">
                  <c:v>3.1271571005241401</c:v>
                </c:pt>
                <c:pt idx="73">
                  <c:v>3.00970490960295</c:v>
                </c:pt>
                <c:pt idx="74">
                  <c:v>3.54063590157722</c:v>
                </c:pt>
                <c:pt idx="75">
                  <c:v>3.45519467394934</c:v>
                </c:pt>
                <c:pt idx="76">
                  <c:v>3.24762194276886</c:v>
                </c:pt>
                <c:pt idx="77">
                  <c:v>3.3711374382377</c:v>
                </c:pt>
                <c:pt idx="78">
                  <c:v>3.41299376070311</c:v>
                </c:pt>
                <c:pt idx="79">
                  <c:v>3.6274723782675902</c:v>
                </c:pt>
                <c:pt idx="80">
                  <c:v>3.8053761039291398</c:v>
                </c:pt>
                <c:pt idx="81">
                  <c:v>3.9889958942163801</c:v>
                </c:pt>
                <c:pt idx="82">
                  <c:v>4.1305160648391697</c:v>
                </c:pt>
                <c:pt idx="83">
                  <c:v>4.0829774491287703</c:v>
                </c:pt>
                <c:pt idx="84">
                  <c:v>3.8053761039291398</c:v>
                </c:pt>
                <c:pt idx="85">
                  <c:v>3.3296242992996099</c:v>
                </c:pt>
                <c:pt idx="86">
                  <c:v>3.4977415851856501</c:v>
                </c:pt>
                <c:pt idx="87">
                  <c:v>3.45519467394934</c:v>
                </c:pt>
                <c:pt idx="88">
                  <c:v>3.54063590157722</c:v>
                </c:pt>
                <c:pt idx="89">
                  <c:v>3.7603678085827901</c:v>
                </c:pt>
                <c:pt idx="90">
                  <c:v>3.7483881242098498</c:v>
                </c:pt>
                <c:pt idx="91">
                  <c:v>3.3980680344772201</c:v>
                </c:pt>
                <c:pt idx="92">
                  <c:v>3.5267602193932102</c:v>
                </c:pt>
                <c:pt idx="93">
                  <c:v>3.23139567054162</c:v>
                </c:pt>
                <c:pt idx="94">
                  <c:v>3.35587600752782</c:v>
                </c:pt>
                <c:pt idx="95">
                  <c:v>3.2725412799301998</c:v>
                </c:pt>
                <c:pt idx="96">
                  <c:v>3.9790997084801898</c:v>
                </c:pt>
                <c:pt idx="97">
                  <c:v>4.1219624240236001</c:v>
                </c:pt>
                <c:pt idx="98">
                  <c:v>3.9790997084801898</c:v>
                </c:pt>
                <c:pt idx="99">
                  <c:v>4.1219624240236001</c:v>
                </c:pt>
                <c:pt idx="100">
                  <c:v>3.6143329713585</c:v>
                </c:pt>
                <c:pt idx="101">
                  <c:v>3.9322219740601101</c:v>
                </c:pt>
                <c:pt idx="102">
                  <c:v>3.8857134022022102</c:v>
                </c:pt>
                <c:pt idx="103">
                  <c:v>3.5267602193932102</c:v>
                </c:pt>
                <c:pt idx="104">
                  <c:v>3.7033416645868602</c:v>
                </c:pt>
                <c:pt idx="105">
                  <c:v>3.8857134022022102</c:v>
                </c:pt>
                <c:pt idx="106">
                  <c:v>3.6586570982964601</c:v>
                </c:pt>
                <c:pt idx="107">
                  <c:v>3.8857134022022102</c:v>
                </c:pt>
                <c:pt idx="108">
                  <c:v>3.6586570982964601</c:v>
                </c:pt>
                <c:pt idx="109">
                  <c:v>3.7483881242098498</c:v>
                </c:pt>
                <c:pt idx="110">
                  <c:v>3.5267602193932102</c:v>
                </c:pt>
                <c:pt idx="111">
                  <c:v>3.8395725391494699</c:v>
                </c:pt>
                <c:pt idx="112">
                  <c:v>3.35587600752782</c:v>
                </c:pt>
                <c:pt idx="113">
                  <c:v>3.6586570982964601</c:v>
                </c:pt>
                <c:pt idx="114">
                  <c:v>3.35587600752782</c:v>
                </c:pt>
                <c:pt idx="115">
                  <c:v>3.3980680344772201</c:v>
                </c:pt>
                <c:pt idx="116">
                  <c:v>3.5703678297476502</c:v>
                </c:pt>
                <c:pt idx="117">
                  <c:v>3.44061177594293</c:v>
                </c:pt>
                <c:pt idx="118">
                  <c:v>3.7483881242098498</c:v>
                </c:pt>
                <c:pt idx="119">
                  <c:v>3.44061177594293</c:v>
                </c:pt>
                <c:pt idx="120">
                  <c:v>3.3296242992996099</c:v>
                </c:pt>
                <c:pt idx="121">
                  <c:v>3.4977415851856501</c:v>
                </c:pt>
                <c:pt idx="122">
                  <c:v>3.6714173526780001</c:v>
                </c:pt>
                <c:pt idx="123">
                  <c:v>3.6274723782675999</c:v>
                </c:pt>
                <c:pt idx="124">
                  <c:v>3.41299376070311</c:v>
                </c:pt>
                <c:pt idx="125">
                  <c:v>3.41299376070311</c:v>
                </c:pt>
                <c:pt idx="126">
                  <c:v>3.3296242992996099</c:v>
                </c:pt>
                <c:pt idx="127">
                  <c:v>3.3711374382377</c:v>
                </c:pt>
                <c:pt idx="128">
                  <c:v>3.8964658637181402</c:v>
                </c:pt>
                <c:pt idx="129">
                  <c:v>3.54063590157722</c:v>
                </c:pt>
                <c:pt idx="130">
                  <c:v>3.45519467394934</c:v>
                </c:pt>
                <c:pt idx="131">
                  <c:v>3.5838790302453498</c:v>
                </c:pt>
                <c:pt idx="132">
                  <c:v>3.45519467394934</c:v>
                </c:pt>
                <c:pt idx="133">
                  <c:v>3.1669754321905201</c:v>
                </c:pt>
                <c:pt idx="134">
                  <c:v>3.1669754321905201</c:v>
                </c:pt>
                <c:pt idx="135">
                  <c:v>3.3711374382377</c:v>
                </c:pt>
                <c:pt idx="136">
                  <c:v>3.7603678085827901</c:v>
                </c:pt>
                <c:pt idx="137">
                  <c:v>3.54063590157722</c:v>
                </c:pt>
                <c:pt idx="138">
                  <c:v>3.08767350792411</c:v>
                </c:pt>
                <c:pt idx="139">
                  <c:v>3.24762194276886</c:v>
                </c:pt>
                <c:pt idx="140">
                  <c:v>3.41299376070311</c:v>
                </c:pt>
                <c:pt idx="141">
                  <c:v>2.9712170886071401</c:v>
                </c:pt>
                <c:pt idx="142">
                  <c:v>3.24762194276886</c:v>
                </c:pt>
                <c:pt idx="143">
                  <c:v>3.04852324682183</c:v>
                </c:pt>
                <c:pt idx="144">
                  <c:v>2.8577226456610201</c:v>
                </c:pt>
                <c:pt idx="145">
                  <c:v>3.6714173526780001</c:v>
                </c:pt>
                <c:pt idx="146">
                  <c:v>3.2071299104462199</c:v>
                </c:pt>
                <c:pt idx="147">
                  <c:v>3.41299376070311</c:v>
                </c:pt>
                <c:pt idx="148">
                  <c:v>3.00970490960295</c:v>
                </c:pt>
                <c:pt idx="149">
                  <c:v>3.24762194276886</c:v>
                </c:pt>
                <c:pt idx="150">
                  <c:v>3.3711374382377102</c:v>
                </c:pt>
                <c:pt idx="151">
                  <c:v>3.3980680344772201</c:v>
                </c:pt>
                <c:pt idx="152">
                  <c:v>3.35587600752782</c:v>
                </c:pt>
                <c:pt idx="153">
                  <c:v>3.23139567054162</c:v>
                </c:pt>
                <c:pt idx="154">
                  <c:v>3.1905959581882501</c:v>
                </c:pt>
                <c:pt idx="155">
                  <c:v>3.3980680344772201</c:v>
                </c:pt>
                <c:pt idx="156">
                  <c:v>3.5267602193932102</c:v>
                </c:pt>
                <c:pt idx="157">
                  <c:v>3.3980680344772201</c:v>
                </c:pt>
                <c:pt idx="158">
                  <c:v>3.8857134022022102</c:v>
                </c:pt>
                <c:pt idx="159">
                  <c:v>3.44061177594293</c:v>
                </c:pt>
                <c:pt idx="160">
                  <c:v>3.5267602193932102</c:v>
                </c:pt>
                <c:pt idx="161">
                  <c:v>3.4835086861789599</c:v>
                </c:pt>
                <c:pt idx="162">
                  <c:v>3.4835086861789599</c:v>
                </c:pt>
                <c:pt idx="163">
                  <c:v>3.0308269886654902</c:v>
                </c:pt>
                <c:pt idx="164">
                  <c:v>3.9790997084801898</c:v>
                </c:pt>
                <c:pt idx="165">
                  <c:v>4.0739684798147797</c:v>
                </c:pt>
                <c:pt idx="166">
                  <c:v>3.7483881242098498</c:v>
                </c:pt>
                <c:pt idx="167">
                  <c:v>3.44061177594293</c:v>
                </c:pt>
                <c:pt idx="168">
                  <c:v>3.3140342407944301</c:v>
                </c:pt>
                <c:pt idx="169">
                  <c:v>2.5836555489708499</c:v>
                </c:pt>
                <c:pt idx="170">
                  <c:v>2.7642123091041899</c:v>
                </c:pt>
                <c:pt idx="171">
                  <c:v>3.1100284065897101</c:v>
                </c:pt>
                <c:pt idx="172">
                  <c:v>3.4835086861789599</c:v>
                </c:pt>
                <c:pt idx="173">
                  <c:v>3.3140342407944301</c:v>
                </c:pt>
                <c:pt idx="174">
                  <c:v>3.0308269886654902</c:v>
                </c:pt>
                <c:pt idx="175">
                  <c:v>3.7937979311005998</c:v>
                </c:pt>
                <c:pt idx="176">
                  <c:v>3.2725412799301998</c:v>
                </c:pt>
                <c:pt idx="177">
                  <c:v>3.2725412799301998</c:v>
                </c:pt>
                <c:pt idx="178">
                  <c:v>3.3980680344772201</c:v>
                </c:pt>
                <c:pt idx="179">
                  <c:v>3.4835086861789599</c:v>
                </c:pt>
                <c:pt idx="180">
                  <c:v>3.23139567054162</c:v>
                </c:pt>
                <c:pt idx="181">
                  <c:v>2.9712170886071401</c:v>
                </c:pt>
                <c:pt idx="182">
                  <c:v>3.24762194276886</c:v>
                </c:pt>
                <c:pt idx="183">
                  <c:v>3.2884529365908599</c:v>
                </c:pt>
                <c:pt idx="184">
                  <c:v>2.8952273644123401</c:v>
                </c:pt>
                <c:pt idx="185">
                  <c:v>2.9330583761278999</c:v>
                </c:pt>
                <c:pt idx="186">
                  <c:v>2.8952273644123401</c:v>
                </c:pt>
                <c:pt idx="187">
                  <c:v>3.41299376070311</c:v>
                </c:pt>
                <c:pt idx="188">
                  <c:v>3.6274723782675999</c:v>
                </c:pt>
                <c:pt idx="189">
                  <c:v>3.8053761039291398</c:v>
                </c:pt>
                <c:pt idx="190">
                  <c:v>2.7109385426673498</c:v>
                </c:pt>
                <c:pt idx="191">
                  <c:v>2.7471521684949902</c:v>
                </c:pt>
                <c:pt idx="192">
                  <c:v>2.8205428120277101</c:v>
                </c:pt>
                <c:pt idx="193">
                  <c:v>3.24762194276886</c:v>
                </c:pt>
                <c:pt idx="194">
                  <c:v>2.9330583761278999</c:v>
                </c:pt>
                <c:pt idx="195">
                  <c:v>3.2071299104462199</c:v>
                </c:pt>
                <c:pt idx="196">
                  <c:v>2.6750441701008301</c:v>
                </c:pt>
                <c:pt idx="197">
                  <c:v>2.2687008628304999</c:v>
                </c:pt>
                <c:pt idx="198">
                  <c:v>2.23682862937265</c:v>
                </c:pt>
                <c:pt idx="199">
                  <c:v>2.7836864556191601</c:v>
                </c:pt>
                <c:pt idx="200">
                  <c:v>3.04852324682183</c:v>
                </c:pt>
                <c:pt idx="201">
                  <c:v>3.6274723782675902</c:v>
                </c:pt>
                <c:pt idx="202">
                  <c:v>2.8952273644123401</c:v>
                </c:pt>
                <c:pt idx="203">
                  <c:v>3.7157153604672302</c:v>
                </c:pt>
                <c:pt idx="204">
                  <c:v>2.9330583761278999</c:v>
                </c:pt>
                <c:pt idx="205">
                  <c:v>2.5346310500586999</c:v>
                </c:pt>
                <c:pt idx="206">
                  <c:v>2.3333495715242298</c:v>
                </c:pt>
                <c:pt idx="207">
                  <c:v>2.02203109807808</c:v>
                </c:pt>
                <c:pt idx="208">
                  <c:v>2.9330583761278999</c:v>
                </c:pt>
                <c:pt idx="209">
                  <c:v>3.04852324682183</c:v>
                </c:pt>
                <c:pt idx="210">
                  <c:v>2.7109385426673498</c:v>
                </c:pt>
                <c:pt idx="211">
                  <c:v>3.08767350792411</c:v>
                </c:pt>
                <c:pt idx="212">
                  <c:v>2.7109385426673498</c:v>
                </c:pt>
                <c:pt idx="213">
                  <c:v>2.6394676427121602</c:v>
                </c:pt>
                <c:pt idx="214">
                  <c:v>2.4663033971472101</c:v>
                </c:pt>
                <c:pt idx="215">
                  <c:v>2.3992133268331899</c:v>
                </c:pt>
                <c:pt idx="216">
                  <c:v>2.7471521684949902</c:v>
                </c:pt>
                <c:pt idx="217">
                  <c:v>2.23682862937265</c:v>
                </c:pt>
                <c:pt idx="218">
                  <c:v>2.8952273644123401</c:v>
                </c:pt>
                <c:pt idx="219">
                  <c:v>3.1271571005241401</c:v>
                </c:pt>
                <c:pt idx="220">
                  <c:v>3.1669754321905201</c:v>
                </c:pt>
                <c:pt idx="221">
                  <c:v>2.8205428120277101</c:v>
                </c:pt>
                <c:pt idx="222">
                  <c:v>3.04852324682183</c:v>
                </c:pt>
                <c:pt idx="223">
                  <c:v>2.8205428120276999</c:v>
                </c:pt>
                <c:pt idx="224">
                  <c:v>2.7109385426673498</c:v>
                </c:pt>
                <c:pt idx="225">
                  <c:v>3.04852324682183</c:v>
                </c:pt>
                <c:pt idx="226">
                  <c:v>3.2884529365908599</c:v>
                </c:pt>
                <c:pt idx="227">
                  <c:v>4.0829774491287703</c:v>
                </c:pt>
                <c:pt idx="228">
                  <c:v>2.8205428120277101</c:v>
                </c:pt>
                <c:pt idx="229">
                  <c:v>2.9330583761278999</c:v>
                </c:pt>
                <c:pt idx="230">
                  <c:v>3.08767350792411</c:v>
                </c:pt>
                <c:pt idx="231">
                  <c:v>3.00970490960295</c:v>
                </c:pt>
                <c:pt idx="232">
                  <c:v>2.8205428120277101</c:v>
                </c:pt>
                <c:pt idx="233">
                  <c:v>2.7471521684949902</c:v>
                </c:pt>
                <c:pt idx="234">
                  <c:v>2.8205428120277101</c:v>
                </c:pt>
                <c:pt idx="235">
                  <c:v>3.00970490960295</c:v>
                </c:pt>
                <c:pt idx="236">
                  <c:v>3.24762194276886</c:v>
                </c:pt>
                <c:pt idx="237">
                  <c:v>2.7836864556191601</c:v>
                </c:pt>
                <c:pt idx="238">
                  <c:v>2.7109385426673498</c:v>
                </c:pt>
                <c:pt idx="239">
                  <c:v>2.9330583761278999</c:v>
                </c:pt>
                <c:pt idx="240">
                  <c:v>3.1271571005241401</c:v>
                </c:pt>
                <c:pt idx="241">
                  <c:v>2.7471521684949902</c:v>
                </c:pt>
                <c:pt idx="242">
                  <c:v>2.7109385426673498</c:v>
                </c:pt>
                <c:pt idx="243">
                  <c:v>2.8764760041397999</c:v>
                </c:pt>
                <c:pt idx="244">
                  <c:v>2.9145609057619599</c:v>
                </c:pt>
                <c:pt idx="245">
                  <c:v>2.6191187517273198</c:v>
                </c:pt>
                <c:pt idx="246">
                  <c:v>3.23139567054162</c:v>
                </c:pt>
                <c:pt idx="247">
                  <c:v>3.0308269886654902</c:v>
                </c:pt>
                <c:pt idx="248">
                  <c:v>3.4835086861789599</c:v>
                </c:pt>
                <c:pt idx="249">
                  <c:v>3.23139567054162</c:v>
                </c:pt>
                <c:pt idx="250">
                  <c:v>3.2725412799301998</c:v>
                </c:pt>
                <c:pt idx="251">
                  <c:v>3.1905959581882501</c:v>
                </c:pt>
                <c:pt idx="252">
                  <c:v>3.6586570982964601</c:v>
                </c:pt>
                <c:pt idx="253">
                  <c:v>3.0702576582273799</c:v>
                </c:pt>
                <c:pt idx="254">
                  <c:v>2.6191187517273198</c:v>
                </c:pt>
                <c:pt idx="255">
                  <c:v>3.1100284065897101</c:v>
                </c:pt>
                <c:pt idx="256">
                  <c:v>3.3140342407944301</c:v>
                </c:pt>
                <c:pt idx="257">
                  <c:v>3.23139567054162</c:v>
                </c:pt>
                <c:pt idx="258">
                  <c:v>3.6586570982964601</c:v>
                </c:pt>
                <c:pt idx="259">
                  <c:v>3.44061177594293</c:v>
                </c:pt>
                <c:pt idx="260">
                  <c:v>3.6586570982964601</c:v>
                </c:pt>
                <c:pt idx="261">
                  <c:v>3.7033416645868602</c:v>
                </c:pt>
                <c:pt idx="262">
                  <c:v>3.1905959581882501</c:v>
                </c:pt>
                <c:pt idx="263">
                  <c:v>3.23139567054162</c:v>
                </c:pt>
                <c:pt idx="264">
                  <c:v>2.9145609057619599</c:v>
                </c:pt>
                <c:pt idx="265">
                  <c:v>3.2725412799301998</c:v>
                </c:pt>
                <c:pt idx="266">
                  <c:v>2.9917349432260898</c:v>
                </c:pt>
                <c:pt idx="267">
                  <c:v>3.0308269886654902</c:v>
                </c:pt>
                <c:pt idx="268">
                  <c:v>3.35587600752782</c:v>
                </c:pt>
                <c:pt idx="269">
                  <c:v>3.4835086861789599</c:v>
                </c:pt>
                <c:pt idx="270">
                  <c:v>3.3980680344772201</c:v>
                </c:pt>
                <c:pt idx="271">
                  <c:v>3.4835086861789599</c:v>
                </c:pt>
                <c:pt idx="272">
                  <c:v>3.3140342407944301</c:v>
                </c:pt>
                <c:pt idx="273">
                  <c:v>3.1669754321905201</c:v>
                </c:pt>
                <c:pt idx="274">
                  <c:v>2.9712170886071401</c:v>
                </c:pt>
                <c:pt idx="275">
                  <c:v>3.1271571005241401</c:v>
                </c:pt>
                <c:pt idx="276">
                  <c:v>3.1669754321905201</c:v>
                </c:pt>
                <c:pt idx="277">
                  <c:v>3.3711374382377</c:v>
                </c:pt>
                <c:pt idx="278">
                  <c:v>3.7157153604672302</c:v>
                </c:pt>
                <c:pt idx="279">
                  <c:v>3.54063590157722</c:v>
                </c:pt>
                <c:pt idx="280">
                  <c:v>3.2071299104462199</c:v>
                </c:pt>
                <c:pt idx="281">
                  <c:v>3.2071299104462199</c:v>
                </c:pt>
                <c:pt idx="282">
                  <c:v>3.2884529365908599</c:v>
                </c:pt>
                <c:pt idx="283">
                  <c:v>3.45519467394934</c:v>
                </c:pt>
                <c:pt idx="284">
                  <c:v>3.7603678085827901</c:v>
                </c:pt>
                <c:pt idx="285">
                  <c:v>3.8507416533679302</c:v>
                </c:pt>
                <c:pt idx="286">
                  <c:v>3.6274723782675999</c:v>
                </c:pt>
                <c:pt idx="287">
                  <c:v>3.2884529365908599</c:v>
                </c:pt>
                <c:pt idx="288">
                  <c:v>2.9712170886071401</c:v>
                </c:pt>
                <c:pt idx="289">
                  <c:v>2.7836864556191601</c:v>
                </c:pt>
                <c:pt idx="290">
                  <c:v>3.08767350792411</c:v>
                </c:pt>
                <c:pt idx="291">
                  <c:v>3.2884529365908599</c:v>
                </c:pt>
                <c:pt idx="292">
                  <c:v>3.2884529365908599</c:v>
                </c:pt>
                <c:pt idx="293">
                  <c:v>3.4977415851856501</c:v>
                </c:pt>
                <c:pt idx="294">
                  <c:v>3.2071299104462199</c:v>
                </c:pt>
                <c:pt idx="295">
                  <c:v>3.5838790302453498</c:v>
                </c:pt>
                <c:pt idx="296">
                  <c:v>3.4977415851856501</c:v>
                </c:pt>
                <c:pt idx="297">
                  <c:v>3.3296242992996099</c:v>
                </c:pt>
                <c:pt idx="298">
                  <c:v>3.3711374382377</c:v>
                </c:pt>
                <c:pt idx="299">
                  <c:v>3.5838790302453498</c:v>
                </c:pt>
                <c:pt idx="300">
                  <c:v>3.5838790302453498</c:v>
                </c:pt>
                <c:pt idx="301">
                  <c:v>3.2884529365908599</c:v>
                </c:pt>
                <c:pt idx="302">
                  <c:v>3.3296242992996099</c:v>
                </c:pt>
                <c:pt idx="303">
                  <c:v>3.54063590157722</c:v>
                </c:pt>
                <c:pt idx="304">
                  <c:v>3.3980680344772201</c:v>
                </c:pt>
                <c:pt idx="305">
                  <c:v>3.6586570982964601</c:v>
                </c:pt>
                <c:pt idx="306">
                  <c:v>3.8857134022022102</c:v>
                </c:pt>
                <c:pt idx="307">
                  <c:v>3.5703678297476502</c:v>
                </c:pt>
                <c:pt idx="308">
                  <c:v>3.3140342407944301</c:v>
                </c:pt>
                <c:pt idx="309">
                  <c:v>3.35587600752782</c:v>
                </c:pt>
                <c:pt idx="310">
                  <c:v>3.7937979311005998</c:v>
                </c:pt>
                <c:pt idx="311">
                  <c:v>3.6586570982964601</c:v>
                </c:pt>
                <c:pt idx="312">
                  <c:v>3.7483881242098498</c:v>
                </c:pt>
                <c:pt idx="313">
                  <c:v>3.3980680344772201</c:v>
                </c:pt>
                <c:pt idx="314">
                  <c:v>3.4835086861789599</c:v>
                </c:pt>
                <c:pt idx="315">
                  <c:v>3.5267602193932102</c:v>
                </c:pt>
                <c:pt idx="316">
                  <c:v>3.44061177594293</c:v>
                </c:pt>
                <c:pt idx="317">
                  <c:v>3.4835086861789599</c:v>
                </c:pt>
                <c:pt idx="318">
                  <c:v>3.35587600752782</c:v>
                </c:pt>
                <c:pt idx="319">
                  <c:v>3.4835086861789599</c:v>
                </c:pt>
                <c:pt idx="320">
                  <c:v>3.3140342407944301</c:v>
                </c:pt>
                <c:pt idx="321">
                  <c:v>3.5703678297476502</c:v>
                </c:pt>
                <c:pt idx="322">
                  <c:v>3.3140342407944301</c:v>
                </c:pt>
                <c:pt idx="323">
                  <c:v>3.1905959581882501</c:v>
                </c:pt>
                <c:pt idx="324">
                  <c:v>3.0702576582273799</c:v>
                </c:pt>
                <c:pt idx="325">
                  <c:v>3.3140342407944301</c:v>
                </c:pt>
                <c:pt idx="326">
                  <c:v>3.4835086861789599</c:v>
                </c:pt>
                <c:pt idx="327">
                  <c:v>3.0702576582273799</c:v>
                </c:pt>
                <c:pt idx="328">
                  <c:v>2.8387239074448201</c:v>
                </c:pt>
                <c:pt idx="329">
                  <c:v>3.1905959581882501</c:v>
                </c:pt>
                <c:pt idx="330">
                  <c:v>3.23139567054162</c:v>
                </c:pt>
                <c:pt idx="331">
                  <c:v>3.4835086861789599</c:v>
                </c:pt>
                <c:pt idx="332">
                  <c:v>3.3980680344772201</c:v>
                </c:pt>
                <c:pt idx="333">
                  <c:v>3.3980680344772201</c:v>
                </c:pt>
                <c:pt idx="334">
                  <c:v>3.3711374382377102</c:v>
                </c:pt>
                <c:pt idx="335">
                  <c:v>3.41299376070311</c:v>
                </c:pt>
                <c:pt idx="336">
                  <c:v>3.9425501417562399</c:v>
                </c:pt>
                <c:pt idx="337">
                  <c:v>3.8964658637181402</c:v>
                </c:pt>
                <c:pt idx="338">
                  <c:v>3.54063590157722</c:v>
                </c:pt>
                <c:pt idx="339">
                  <c:v>3.6714173526780001</c:v>
                </c:pt>
                <c:pt idx="340">
                  <c:v>3.7157153604672302</c:v>
                </c:pt>
                <c:pt idx="341">
                  <c:v>3.8507416533679302</c:v>
                </c:pt>
                <c:pt idx="342">
                  <c:v>3.4977415851856501</c:v>
                </c:pt>
                <c:pt idx="343">
                  <c:v>3.1669754321905201</c:v>
                </c:pt>
                <c:pt idx="344">
                  <c:v>3.45519467394934</c:v>
                </c:pt>
                <c:pt idx="345">
                  <c:v>2.8952273644123401</c:v>
                </c:pt>
                <c:pt idx="346">
                  <c:v>2.8952273644123401</c:v>
                </c:pt>
                <c:pt idx="347">
                  <c:v>3.00970490960295</c:v>
                </c:pt>
                <c:pt idx="348">
                  <c:v>3.08767350792411</c:v>
                </c:pt>
                <c:pt idx="349">
                  <c:v>3.4977415851856501</c:v>
                </c:pt>
                <c:pt idx="350">
                  <c:v>3.45519467394934</c:v>
                </c:pt>
                <c:pt idx="351">
                  <c:v>3.4977415851856501</c:v>
                </c:pt>
                <c:pt idx="352">
                  <c:v>3.3711374382377102</c:v>
                </c:pt>
                <c:pt idx="353">
                  <c:v>3.6714173526780001</c:v>
                </c:pt>
                <c:pt idx="354">
                  <c:v>3.7603678085827901</c:v>
                </c:pt>
                <c:pt idx="355">
                  <c:v>3.54063590157722</c:v>
                </c:pt>
                <c:pt idx="356">
                  <c:v>3.54063590157722</c:v>
                </c:pt>
                <c:pt idx="357">
                  <c:v>3.1669754321905201</c:v>
                </c:pt>
                <c:pt idx="358">
                  <c:v>3.45519467394934</c:v>
                </c:pt>
                <c:pt idx="359">
                  <c:v>3.9889958942163801</c:v>
                </c:pt>
                <c:pt idx="360">
                  <c:v>4.0829774491287703</c:v>
                </c:pt>
                <c:pt idx="361">
                  <c:v>3.6274723782675999</c:v>
                </c:pt>
                <c:pt idx="362">
                  <c:v>3.3711374382377</c:v>
                </c:pt>
                <c:pt idx="363">
                  <c:v>2.9712170886071401</c:v>
                </c:pt>
                <c:pt idx="364">
                  <c:v>3.45519467394934</c:v>
                </c:pt>
              </c:numCache>
            </c:numRef>
          </c:val>
          <c:smooth val="0"/>
          <c:extLst>
            <c:ext xmlns:c16="http://schemas.microsoft.com/office/drawing/2014/chart" uri="{C3380CC4-5D6E-409C-BE32-E72D297353CC}">
              <c16:uniqueId val="{00000000-5F5A-4EA4-818F-80F50665F741}"/>
            </c:ext>
          </c:extLst>
        </c:ser>
        <c:dLbls>
          <c:showLegendKey val="0"/>
          <c:showVal val="0"/>
          <c:showCatName val="0"/>
          <c:showSerName val="0"/>
          <c:showPercent val="0"/>
          <c:showBubbleSize val="0"/>
        </c:dLbls>
        <c:smooth val="0"/>
        <c:axId val="1252152463"/>
        <c:axId val="1310221215"/>
      </c:lineChart>
      <c:catAx>
        <c:axId val="12521524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1310221215"/>
        <c:crosses val="autoZero"/>
        <c:auto val="1"/>
        <c:lblAlgn val="ctr"/>
        <c:lblOffset val="100"/>
        <c:noMultiLvlLbl val="0"/>
      </c:catAx>
      <c:valAx>
        <c:axId val="13102212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en-US" sz="900">
                    <a:solidFill>
                      <a:sysClr val="windowText" lastClr="000000"/>
                    </a:solidFill>
                    <a:latin typeface="Cambria" panose="02040503050406030204" pitchFamily="1" charset="0"/>
                    <a:ea typeface="Cambria" panose="02040503050406030204" pitchFamily="1" charset="0"/>
                    <a:cs typeface="Times New Roman" panose="02020603050405020304" charset="0"/>
                  </a:rPr>
                  <a:t>mm/hari</a:t>
                </a:r>
              </a:p>
            </c:rich>
          </c:tx>
          <c:layout>
            <c:manualLayout>
              <c:xMode val="edge"/>
              <c:yMode val="edge"/>
              <c:x val="7.47654147065483E-3"/>
              <c:y val="0.36269219078860598"/>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1252152463"/>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300686344688"/>
          <c:y val="5.9044551798174999E-2"/>
          <c:w val="0.81135340435386805"/>
          <c:h val="0.83786881712249694"/>
        </c:manualLayout>
      </c:layout>
      <c:lineChart>
        <c:grouping val="standard"/>
        <c:varyColors val="0"/>
        <c:ser>
          <c:idx val="0"/>
          <c:order val="0"/>
          <c:tx>
            <c:strRef>
              <c:f>'MENGGUNAKAN VOLUME BEDA RUMUS'!$L$4:$L$5</c:f>
              <c:strCache>
                <c:ptCount val="1"/>
                <c:pt idx="0">
                  <c:v>QinflowDTA</c:v>
                </c:pt>
              </c:strCache>
            </c:strRef>
          </c:tx>
          <c:spPr>
            <a:ln w="28575" cap="rnd">
              <a:solidFill>
                <a:schemeClr val="accent1"/>
              </a:solidFill>
              <a:round/>
            </a:ln>
            <a:effectLst/>
          </c:spPr>
          <c:marker>
            <c:symbol val="none"/>
          </c:marker>
          <c:val>
            <c:numRef>
              <c:f>'MENGGUNAKAN VOLUME BEDA RUMUS'!$L$6:$L$370</c:f>
              <c:numCache>
                <c:formatCode>General</c:formatCode>
                <c:ptCount val="365"/>
                <c:pt idx="0">
                  <c:v>-0.81860538310164499</c:v>
                </c:pt>
                <c:pt idx="1">
                  <c:v>0.41115931698275698</c:v>
                </c:pt>
                <c:pt idx="2">
                  <c:v>-1.89284195286777</c:v>
                </c:pt>
                <c:pt idx="3">
                  <c:v>1.77773580198388</c:v>
                </c:pt>
                <c:pt idx="4">
                  <c:v>4.3257454358331504</c:v>
                </c:pt>
                <c:pt idx="5">
                  <c:v>4.7967459735215101</c:v>
                </c:pt>
                <c:pt idx="6">
                  <c:v>3.0164366787282901</c:v>
                </c:pt>
                <c:pt idx="7">
                  <c:v>9.7920269216501996</c:v>
                </c:pt>
                <c:pt idx="8">
                  <c:v>12.1853355871672</c:v>
                </c:pt>
                <c:pt idx="9">
                  <c:v>6.6968268456383102</c:v>
                </c:pt>
                <c:pt idx="10">
                  <c:v>2.62300731917263</c:v>
                </c:pt>
                <c:pt idx="11">
                  <c:v>0</c:v>
                </c:pt>
                <c:pt idx="12">
                  <c:v>0</c:v>
                </c:pt>
                <c:pt idx="13">
                  <c:v>0</c:v>
                </c:pt>
                <c:pt idx="14">
                  <c:v>0.11485267404418199</c:v>
                </c:pt>
                <c:pt idx="15">
                  <c:v>-0.42605838733891999</c:v>
                </c:pt>
                <c:pt idx="16">
                  <c:v>0.146897231001058</c:v>
                </c:pt>
                <c:pt idx="17">
                  <c:v>0</c:v>
                </c:pt>
                <c:pt idx="18">
                  <c:v>0</c:v>
                </c:pt>
                <c:pt idx="19">
                  <c:v>1.6978389336644499</c:v>
                </c:pt>
                <c:pt idx="20">
                  <c:v>1.8258217666640999</c:v>
                </c:pt>
                <c:pt idx="21">
                  <c:v>1.4061783604734299</c:v>
                </c:pt>
                <c:pt idx="22">
                  <c:v>7.3572268146775404E-3</c:v>
                </c:pt>
                <c:pt idx="23">
                  <c:v>-1.2037830350265299</c:v>
                </c:pt>
                <c:pt idx="24">
                  <c:v>5.6105688979014001</c:v>
                </c:pt>
                <c:pt idx="25">
                  <c:v>11.142732549522499</c:v>
                </c:pt>
                <c:pt idx="26">
                  <c:v>14.41963758919</c:v>
                </c:pt>
                <c:pt idx="27">
                  <c:v>10.9878138159822</c:v>
                </c:pt>
                <c:pt idx="28">
                  <c:v>5.5405305715493096</c:v>
                </c:pt>
                <c:pt idx="29">
                  <c:v>1.93636577881905</c:v>
                </c:pt>
                <c:pt idx="30">
                  <c:v>3.05330317424812</c:v>
                </c:pt>
                <c:pt idx="31">
                  <c:v>0</c:v>
                </c:pt>
                <c:pt idx="32">
                  <c:v>0</c:v>
                </c:pt>
                <c:pt idx="33">
                  <c:v>0</c:v>
                </c:pt>
                <c:pt idx="34">
                  <c:v>0</c:v>
                </c:pt>
                <c:pt idx="35">
                  <c:v>0</c:v>
                </c:pt>
                <c:pt idx="36">
                  <c:v>0</c:v>
                </c:pt>
                <c:pt idx="37">
                  <c:v>0</c:v>
                </c:pt>
                <c:pt idx="38">
                  <c:v>0</c:v>
                </c:pt>
                <c:pt idx="39">
                  <c:v>0</c:v>
                </c:pt>
                <c:pt idx="40">
                  <c:v>-0.18065622852131</c:v>
                </c:pt>
                <c:pt idx="41">
                  <c:v>1.4466454328568099</c:v>
                </c:pt>
                <c:pt idx="42">
                  <c:v>1.70784255543061</c:v>
                </c:pt>
                <c:pt idx="43">
                  <c:v>0.92183478116304896</c:v>
                </c:pt>
                <c:pt idx="44">
                  <c:v>4.3820797307930102</c:v>
                </c:pt>
                <c:pt idx="45">
                  <c:v>7.3527101954928096</c:v>
                </c:pt>
                <c:pt idx="46">
                  <c:v>6.6196287415069799</c:v>
                </c:pt>
                <c:pt idx="47">
                  <c:v>4.3849226816918501</c:v>
                </c:pt>
                <c:pt idx="48">
                  <c:v>-0.237748088378677</c:v>
                </c:pt>
                <c:pt idx="49">
                  <c:v>-0.65292340583466402</c:v>
                </c:pt>
                <c:pt idx="50">
                  <c:v>0.27462082507177199</c:v>
                </c:pt>
                <c:pt idx="51">
                  <c:v>1.3676672299774799</c:v>
                </c:pt>
                <c:pt idx="52">
                  <c:v>0</c:v>
                </c:pt>
                <c:pt idx="53">
                  <c:v>0</c:v>
                </c:pt>
                <c:pt idx="54">
                  <c:v>0</c:v>
                </c:pt>
                <c:pt idx="55">
                  <c:v>0</c:v>
                </c:pt>
                <c:pt idx="56">
                  <c:v>6.9965964711406201</c:v>
                </c:pt>
                <c:pt idx="57">
                  <c:v>1.1536858516031101</c:v>
                </c:pt>
                <c:pt idx="58">
                  <c:v>3.1316714378341901</c:v>
                </c:pt>
                <c:pt idx="59">
                  <c:v>5.9188867442552997</c:v>
                </c:pt>
                <c:pt idx="60">
                  <c:v>3.6341720106119699</c:v>
                </c:pt>
                <c:pt idx="61">
                  <c:v>1.4157989451545101</c:v>
                </c:pt>
                <c:pt idx="62">
                  <c:v>6.9387924963188397</c:v>
                </c:pt>
                <c:pt idx="63">
                  <c:v>2.3680304324169699</c:v>
                </c:pt>
                <c:pt idx="64">
                  <c:v>1.71454040836449</c:v>
                </c:pt>
                <c:pt idx="65">
                  <c:v>0.34496451852870802</c:v>
                </c:pt>
                <c:pt idx="66">
                  <c:v>5.49131134773355</c:v>
                </c:pt>
                <c:pt idx="67">
                  <c:v>12.4270686300493</c:v>
                </c:pt>
                <c:pt idx="68">
                  <c:v>2.8991514708795698</c:v>
                </c:pt>
                <c:pt idx="69">
                  <c:v>9.9861198251966208</c:v>
                </c:pt>
                <c:pt idx="70">
                  <c:v>3.1548292256097898</c:v>
                </c:pt>
                <c:pt idx="71">
                  <c:v>2.0073730479674898</c:v>
                </c:pt>
                <c:pt idx="72">
                  <c:v>3.3318299782693899</c:v>
                </c:pt>
                <c:pt idx="73">
                  <c:v>0</c:v>
                </c:pt>
                <c:pt idx="74">
                  <c:v>0</c:v>
                </c:pt>
                <c:pt idx="75">
                  <c:v>0</c:v>
                </c:pt>
                <c:pt idx="76">
                  <c:v>3.5549709989078702</c:v>
                </c:pt>
                <c:pt idx="77">
                  <c:v>5.9427004042895897</c:v>
                </c:pt>
                <c:pt idx="78">
                  <c:v>8.6671814837702907</c:v>
                </c:pt>
                <c:pt idx="79">
                  <c:v>0</c:v>
                </c:pt>
                <c:pt idx="80">
                  <c:v>0.73234456988924101</c:v>
                </c:pt>
                <c:pt idx="81">
                  <c:v>1.35813136280608</c:v>
                </c:pt>
                <c:pt idx="82">
                  <c:v>1.5585283821011</c:v>
                </c:pt>
                <c:pt idx="83">
                  <c:v>1.55234041574474</c:v>
                </c:pt>
                <c:pt idx="84">
                  <c:v>1.02760511092747</c:v>
                </c:pt>
                <c:pt idx="85">
                  <c:v>1.0288320485784299</c:v>
                </c:pt>
                <c:pt idx="86">
                  <c:v>0.217695058017434</c:v>
                </c:pt>
                <c:pt idx="87">
                  <c:v>0.10357383028474899</c:v>
                </c:pt>
                <c:pt idx="88">
                  <c:v>0.85783165141636097</c:v>
                </c:pt>
                <c:pt idx="89">
                  <c:v>0.92322028569265102</c:v>
                </c:pt>
                <c:pt idx="90">
                  <c:v>1.0134833100918701</c:v>
                </c:pt>
                <c:pt idx="91">
                  <c:v>1.44994175374566</c:v>
                </c:pt>
                <c:pt idx="92">
                  <c:v>1.1427833416611</c:v>
                </c:pt>
                <c:pt idx="93">
                  <c:v>1.1278448592432799</c:v>
                </c:pt>
                <c:pt idx="94">
                  <c:v>0.97603939513571603</c:v>
                </c:pt>
                <c:pt idx="95">
                  <c:v>0.621561593972208</c:v>
                </c:pt>
                <c:pt idx="96">
                  <c:v>1.1727192531377399</c:v>
                </c:pt>
                <c:pt idx="97">
                  <c:v>4.0281338045146997</c:v>
                </c:pt>
                <c:pt idx="98">
                  <c:v>0</c:v>
                </c:pt>
                <c:pt idx="99">
                  <c:v>0</c:v>
                </c:pt>
                <c:pt idx="100">
                  <c:v>0.43450149404001898</c:v>
                </c:pt>
                <c:pt idx="101">
                  <c:v>4.92565186336597E-2</c:v>
                </c:pt>
                <c:pt idx="102">
                  <c:v>3.1094395574379199</c:v>
                </c:pt>
                <c:pt idx="103">
                  <c:v>3.8490919297594499</c:v>
                </c:pt>
                <c:pt idx="104">
                  <c:v>4.0846841190108396</c:v>
                </c:pt>
                <c:pt idx="105">
                  <c:v>4.0031137593160597</c:v>
                </c:pt>
                <c:pt idx="106">
                  <c:v>3.6534202209997102</c:v>
                </c:pt>
                <c:pt idx="107">
                  <c:v>2.5859208152670701</c:v>
                </c:pt>
                <c:pt idx="108">
                  <c:v>0.58997109534192205</c:v>
                </c:pt>
                <c:pt idx="109">
                  <c:v>0.59781838799368003</c:v>
                </c:pt>
                <c:pt idx="110">
                  <c:v>3.8467145470891002</c:v>
                </c:pt>
                <c:pt idx="111">
                  <c:v>0</c:v>
                </c:pt>
                <c:pt idx="112">
                  <c:v>0</c:v>
                </c:pt>
                <c:pt idx="113">
                  <c:v>0</c:v>
                </c:pt>
                <c:pt idx="114">
                  <c:v>0.40012113431283602</c:v>
                </c:pt>
                <c:pt idx="115">
                  <c:v>-0.46848164803037301</c:v>
                </c:pt>
                <c:pt idx="116">
                  <c:v>0.37399204005616099</c:v>
                </c:pt>
                <c:pt idx="117">
                  <c:v>0.82025838330947498</c:v>
                </c:pt>
                <c:pt idx="118">
                  <c:v>4.9738080295665901</c:v>
                </c:pt>
                <c:pt idx="119">
                  <c:v>5.5807599048055296</c:v>
                </c:pt>
                <c:pt idx="120">
                  <c:v>0.26665888387252801</c:v>
                </c:pt>
                <c:pt idx="121">
                  <c:v>0.44871461283292802</c:v>
                </c:pt>
                <c:pt idx="122">
                  <c:v>1.50799817249791E-2</c:v>
                </c:pt>
                <c:pt idx="123">
                  <c:v>0.57647055482323395</c:v>
                </c:pt>
                <c:pt idx="124">
                  <c:v>2.7582779407803501E-2</c:v>
                </c:pt>
                <c:pt idx="125">
                  <c:v>-0.25172742048649399</c:v>
                </c:pt>
                <c:pt idx="126">
                  <c:v>-0.47341329588620601</c:v>
                </c:pt>
                <c:pt idx="127">
                  <c:v>2.11463794729677</c:v>
                </c:pt>
                <c:pt idx="128">
                  <c:v>6.7785174420575602</c:v>
                </c:pt>
                <c:pt idx="129">
                  <c:v>5.2085672829504803</c:v>
                </c:pt>
                <c:pt idx="130">
                  <c:v>3.0769894654938299</c:v>
                </c:pt>
                <c:pt idx="131">
                  <c:v>2.0382793458950701</c:v>
                </c:pt>
                <c:pt idx="132">
                  <c:v>1.4270472279903601</c:v>
                </c:pt>
                <c:pt idx="133">
                  <c:v>1.7197364644964801</c:v>
                </c:pt>
                <c:pt idx="134">
                  <c:v>1.78343598110617</c:v>
                </c:pt>
                <c:pt idx="135">
                  <c:v>2.31034360838304</c:v>
                </c:pt>
                <c:pt idx="136">
                  <c:v>1.4346029859462699</c:v>
                </c:pt>
                <c:pt idx="137">
                  <c:v>1.7076300831031299</c:v>
                </c:pt>
                <c:pt idx="138">
                  <c:v>1.2878974795181399</c:v>
                </c:pt>
                <c:pt idx="139">
                  <c:v>1.34987960864367</c:v>
                </c:pt>
                <c:pt idx="140">
                  <c:v>1.4346923541899801</c:v>
                </c:pt>
                <c:pt idx="141">
                  <c:v>1.1160884565898901</c:v>
                </c:pt>
                <c:pt idx="142">
                  <c:v>1.7016483954163899</c:v>
                </c:pt>
                <c:pt idx="143">
                  <c:v>1.36749935274955</c:v>
                </c:pt>
                <c:pt idx="144">
                  <c:v>0.82486548782203295</c:v>
                </c:pt>
                <c:pt idx="145">
                  <c:v>0.58049603167487096</c:v>
                </c:pt>
                <c:pt idx="146">
                  <c:v>0.68965185917870897</c:v>
                </c:pt>
                <c:pt idx="147">
                  <c:v>0.93472282782730998</c:v>
                </c:pt>
                <c:pt idx="148">
                  <c:v>0.65808307291758705</c:v>
                </c:pt>
                <c:pt idx="149">
                  <c:v>0.46643992536823298</c:v>
                </c:pt>
                <c:pt idx="150">
                  <c:v>1.9250401714877301</c:v>
                </c:pt>
                <c:pt idx="151">
                  <c:v>3.69346127192805</c:v>
                </c:pt>
                <c:pt idx="152">
                  <c:v>1.1628439712838701</c:v>
                </c:pt>
                <c:pt idx="153">
                  <c:v>0.77624022681467797</c:v>
                </c:pt>
                <c:pt idx="154">
                  <c:v>1.1078791197444899</c:v>
                </c:pt>
                <c:pt idx="155">
                  <c:v>1.27286482723838</c:v>
                </c:pt>
                <c:pt idx="156">
                  <c:v>1.0252947090522</c:v>
                </c:pt>
                <c:pt idx="157">
                  <c:v>0.857982962922343</c:v>
                </c:pt>
                <c:pt idx="158">
                  <c:v>1.02755754096356</c:v>
                </c:pt>
                <c:pt idx="159">
                  <c:v>0.85629165573910604</c:v>
                </c:pt>
                <c:pt idx="160">
                  <c:v>0.201565901125457</c:v>
                </c:pt>
                <c:pt idx="161">
                  <c:v>0.265185456953003</c:v>
                </c:pt>
                <c:pt idx="162">
                  <c:v>0.36560050791813797</c:v>
                </c:pt>
                <c:pt idx="163">
                  <c:v>0.10025514589126901</c:v>
                </c:pt>
                <c:pt idx="164">
                  <c:v>0.42309584483933199</c:v>
                </c:pt>
                <c:pt idx="165">
                  <c:v>1.62218974539362</c:v>
                </c:pt>
                <c:pt idx="166">
                  <c:v>0</c:v>
                </c:pt>
                <c:pt idx="167">
                  <c:v>0.67482657972174198</c:v>
                </c:pt>
                <c:pt idx="168">
                  <c:v>0.856013927658131</c:v>
                </c:pt>
                <c:pt idx="169">
                  <c:v>2.9897476450043801</c:v>
                </c:pt>
                <c:pt idx="170">
                  <c:v>0</c:v>
                </c:pt>
                <c:pt idx="171">
                  <c:v>0</c:v>
                </c:pt>
                <c:pt idx="172">
                  <c:v>0</c:v>
                </c:pt>
                <c:pt idx="173">
                  <c:v>4.8363924013911896</c:v>
                </c:pt>
                <c:pt idx="174">
                  <c:v>4.6291511637782401</c:v>
                </c:pt>
                <c:pt idx="175">
                  <c:v>3.2373779826027298</c:v>
                </c:pt>
                <c:pt idx="176">
                  <c:v>1.9646281028427901</c:v>
                </c:pt>
                <c:pt idx="177">
                  <c:v>0.18960287947478299</c:v>
                </c:pt>
                <c:pt idx="178">
                  <c:v>0.87498170332359104</c:v>
                </c:pt>
                <c:pt idx="179">
                  <c:v>1.7143895458242899</c:v>
                </c:pt>
                <c:pt idx="180">
                  <c:v>2.3958597442857199</c:v>
                </c:pt>
                <c:pt idx="181">
                  <c:v>3.01535250153642</c:v>
                </c:pt>
                <c:pt idx="182">
                  <c:v>3.5872424495211401</c:v>
                </c:pt>
                <c:pt idx="183">
                  <c:v>4.2940920126190996</c:v>
                </c:pt>
                <c:pt idx="184">
                  <c:v>3.5322115263265101</c:v>
                </c:pt>
                <c:pt idx="185">
                  <c:v>2.8308023757356802</c:v>
                </c:pt>
                <c:pt idx="186">
                  <c:v>0.80685380077564695</c:v>
                </c:pt>
                <c:pt idx="187">
                  <c:v>-1.1005140058196601</c:v>
                </c:pt>
                <c:pt idx="188">
                  <c:v>-0.311173170578809</c:v>
                </c:pt>
                <c:pt idx="189">
                  <c:v>-0.42854369610576998</c:v>
                </c:pt>
                <c:pt idx="190">
                  <c:v>-0.64504858837981305</c:v>
                </c:pt>
                <c:pt idx="191">
                  <c:v>-0.48425379017520598</c:v>
                </c:pt>
                <c:pt idx="192">
                  <c:v>-0.75411430451315098</c:v>
                </c:pt>
                <c:pt idx="193">
                  <c:v>1.4539555561742299</c:v>
                </c:pt>
                <c:pt idx="194">
                  <c:v>6.6759653220099899</c:v>
                </c:pt>
                <c:pt idx="195">
                  <c:v>11.006387230931299</c:v>
                </c:pt>
                <c:pt idx="196">
                  <c:v>14.408020562783999</c:v>
                </c:pt>
                <c:pt idx="197">
                  <c:v>11.8218971638134</c:v>
                </c:pt>
                <c:pt idx="198">
                  <c:v>6.6190266419380901</c:v>
                </c:pt>
                <c:pt idx="199">
                  <c:v>0</c:v>
                </c:pt>
                <c:pt idx="200">
                  <c:v>0</c:v>
                </c:pt>
                <c:pt idx="201">
                  <c:v>0</c:v>
                </c:pt>
                <c:pt idx="202">
                  <c:v>0</c:v>
                </c:pt>
                <c:pt idx="203">
                  <c:v>0</c:v>
                </c:pt>
                <c:pt idx="204">
                  <c:v>0</c:v>
                </c:pt>
                <c:pt idx="205">
                  <c:v>0</c:v>
                </c:pt>
                <c:pt idx="206">
                  <c:v>3.59222116812859</c:v>
                </c:pt>
                <c:pt idx="207">
                  <c:v>7.5627674713475903</c:v>
                </c:pt>
                <c:pt idx="208">
                  <c:v>8.4604274640165809</c:v>
                </c:pt>
                <c:pt idx="209">
                  <c:v>7.5339212083126199</c:v>
                </c:pt>
                <c:pt idx="210">
                  <c:v>0</c:v>
                </c:pt>
                <c:pt idx="211">
                  <c:v>1.84008903821078</c:v>
                </c:pt>
                <c:pt idx="212">
                  <c:v>1.63063589053285</c:v>
                </c:pt>
                <c:pt idx="213">
                  <c:v>0.30199841795618498</c:v>
                </c:pt>
                <c:pt idx="214">
                  <c:v>0.93033311188679801</c:v>
                </c:pt>
                <c:pt idx="215">
                  <c:v>0.99951613901539005</c:v>
                </c:pt>
                <c:pt idx="216">
                  <c:v>0</c:v>
                </c:pt>
                <c:pt idx="217">
                  <c:v>5.3809681430427103</c:v>
                </c:pt>
                <c:pt idx="218">
                  <c:v>1.32277544957211</c:v>
                </c:pt>
                <c:pt idx="219">
                  <c:v>1.9631837000106001</c:v>
                </c:pt>
                <c:pt idx="220">
                  <c:v>2.06859952475854</c:v>
                </c:pt>
                <c:pt idx="221">
                  <c:v>1.6076007483049199</c:v>
                </c:pt>
                <c:pt idx="222">
                  <c:v>2.0539875477463498</c:v>
                </c:pt>
                <c:pt idx="223">
                  <c:v>1.8674870231826799</c:v>
                </c:pt>
                <c:pt idx="224">
                  <c:v>2.1912836617918598</c:v>
                </c:pt>
                <c:pt idx="225">
                  <c:v>2.2759097181146601</c:v>
                </c:pt>
                <c:pt idx="226">
                  <c:v>1.3084178590721101</c:v>
                </c:pt>
                <c:pt idx="227">
                  <c:v>0.59556219362762197</c:v>
                </c:pt>
                <c:pt idx="228">
                  <c:v>0.102353364331901</c:v>
                </c:pt>
                <c:pt idx="229">
                  <c:v>3.2161836564170199</c:v>
                </c:pt>
                <c:pt idx="230">
                  <c:v>2.2402502749566402</c:v>
                </c:pt>
                <c:pt idx="231">
                  <c:v>1.15253750328531</c:v>
                </c:pt>
                <c:pt idx="232">
                  <c:v>0.64018869450441795</c:v>
                </c:pt>
                <c:pt idx="233">
                  <c:v>0</c:v>
                </c:pt>
                <c:pt idx="234">
                  <c:v>0</c:v>
                </c:pt>
                <c:pt idx="235">
                  <c:v>1.2352505175167601E-2</c:v>
                </c:pt>
                <c:pt idx="236">
                  <c:v>1.11554390836428</c:v>
                </c:pt>
                <c:pt idx="237">
                  <c:v>0</c:v>
                </c:pt>
                <c:pt idx="238">
                  <c:v>0</c:v>
                </c:pt>
                <c:pt idx="239">
                  <c:v>1.6631358225586299</c:v>
                </c:pt>
                <c:pt idx="240">
                  <c:v>3.0965766044857901</c:v>
                </c:pt>
                <c:pt idx="241">
                  <c:v>3.8159070276131102</c:v>
                </c:pt>
                <c:pt idx="242">
                  <c:v>3.0242022400411899</c:v>
                </c:pt>
                <c:pt idx="243">
                  <c:v>3.4868427223466898</c:v>
                </c:pt>
                <c:pt idx="244">
                  <c:v>0</c:v>
                </c:pt>
                <c:pt idx="245">
                  <c:v>-0.41206862880366801</c:v>
                </c:pt>
                <c:pt idx="246">
                  <c:v>0.36303124842610202</c:v>
                </c:pt>
                <c:pt idx="247">
                  <c:v>3.0563346816128099</c:v>
                </c:pt>
                <c:pt idx="248">
                  <c:v>0</c:v>
                </c:pt>
                <c:pt idx="249">
                  <c:v>0.28532287916454202</c:v>
                </c:pt>
                <c:pt idx="250">
                  <c:v>-0.15199931733542499</c:v>
                </c:pt>
                <c:pt idx="251">
                  <c:v>-0.14735229630212601</c:v>
                </c:pt>
                <c:pt idx="252">
                  <c:v>7.4320794273580798E-3</c:v>
                </c:pt>
                <c:pt idx="253">
                  <c:v>2.80168559075166E-2</c:v>
                </c:pt>
                <c:pt idx="254">
                  <c:v>5.0481903301183899E-2</c:v>
                </c:pt>
                <c:pt idx="255">
                  <c:v>2.56480153165113E-2</c:v>
                </c:pt>
                <c:pt idx="256">
                  <c:v>0.33563465916602397</c:v>
                </c:pt>
                <c:pt idx="257">
                  <c:v>0.41865390727535801</c:v>
                </c:pt>
                <c:pt idx="258">
                  <c:v>0.58372624856067001</c:v>
                </c:pt>
                <c:pt idx="259">
                  <c:v>2.4085202313958902</c:v>
                </c:pt>
                <c:pt idx="260">
                  <c:v>2.9384030270877801</c:v>
                </c:pt>
                <c:pt idx="261">
                  <c:v>4.0593830734273997</c:v>
                </c:pt>
                <c:pt idx="262">
                  <c:v>0.494152715125452</c:v>
                </c:pt>
                <c:pt idx="263">
                  <c:v>1.7335503124068801</c:v>
                </c:pt>
                <c:pt idx="264">
                  <c:v>0</c:v>
                </c:pt>
                <c:pt idx="265">
                  <c:v>0.61615258608389101</c:v>
                </c:pt>
                <c:pt idx="266">
                  <c:v>0.78274058314572903</c:v>
                </c:pt>
                <c:pt idx="267">
                  <c:v>-8.4168241388361403E-2</c:v>
                </c:pt>
                <c:pt idx="268">
                  <c:v>2.53948206468975</c:v>
                </c:pt>
                <c:pt idx="269">
                  <c:v>0</c:v>
                </c:pt>
                <c:pt idx="270">
                  <c:v>0</c:v>
                </c:pt>
                <c:pt idx="271">
                  <c:v>0</c:v>
                </c:pt>
                <c:pt idx="272">
                  <c:v>0</c:v>
                </c:pt>
                <c:pt idx="273">
                  <c:v>1.0224533903580999</c:v>
                </c:pt>
                <c:pt idx="274">
                  <c:v>1.27428973239359</c:v>
                </c:pt>
                <c:pt idx="275">
                  <c:v>1.6101104035264</c:v>
                </c:pt>
                <c:pt idx="276">
                  <c:v>1.88499615201426</c:v>
                </c:pt>
                <c:pt idx="277">
                  <c:v>0.61003754823289302</c:v>
                </c:pt>
                <c:pt idx="278">
                  <c:v>-0.10484029488375</c:v>
                </c:pt>
                <c:pt idx="279">
                  <c:v>0.19577454788545701</c:v>
                </c:pt>
                <c:pt idx="280">
                  <c:v>0.45375564421908698</c:v>
                </c:pt>
                <c:pt idx="281">
                  <c:v>0.31776815787534102</c:v>
                </c:pt>
                <c:pt idx="282">
                  <c:v>0.19582996799580801</c:v>
                </c:pt>
                <c:pt idx="283">
                  <c:v>-0.25947601742929099</c:v>
                </c:pt>
                <c:pt idx="284">
                  <c:v>-0.30568040848564199</c:v>
                </c:pt>
                <c:pt idx="285">
                  <c:v>9.7993929556737899E-2</c:v>
                </c:pt>
                <c:pt idx="286">
                  <c:v>8.9894021377030106E-2</c:v>
                </c:pt>
                <c:pt idx="287">
                  <c:v>-0.37684543200283999</c:v>
                </c:pt>
                <c:pt idx="288">
                  <c:v>-0.955511773609791</c:v>
                </c:pt>
                <c:pt idx="289">
                  <c:v>-0.68739622654216304</c:v>
                </c:pt>
                <c:pt idx="290">
                  <c:v>0.63309039496767605</c:v>
                </c:pt>
                <c:pt idx="291">
                  <c:v>0</c:v>
                </c:pt>
                <c:pt idx="292">
                  <c:v>-0.81582094243613401</c:v>
                </c:pt>
                <c:pt idx="293">
                  <c:v>-0.27535589850598702</c:v>
                </c:pt>
                <c:pt idx="294">
                  <c:v>0.16894919194563701</c:v>
                </c:pt>
                <c:pt idx="295">
                  <c:v>0.473296174061556</c:v>
                </c:pt>
                <c:pt idx="296">
                  <c:v>-0.36813550103269099</c:v>
                </c:pt>
                <c:pt idx="297">
                  <c:v>-0.16351406743180499</c:v>
                </c:pt>
                <c:pt idx="298">
                  <c:v>-0.81625748478817794</c:v>
                </c:pt>
                <c:pt idx="299">
                  <c:v>-0.56401367296203297</c:v>
                </c:pt>
                <c:pt idx="300">
                  <c:v>-1.38449460026259</c:v>
                </c:pt>
                <c:pt idx="301">
                  <c:v>-0.26207918566432298</c:v>
                </c:pt>
                <c:pt idx="302">
                  <c:v>-0.113918797592863</c:v>
                </c:pt>
                <c:pt idx="303">
                  <c:v>0.14548070473192901</c:v>
                </c:pt>
                <c:pt idx="304">
                  <c:v>-7.4136549392719801E-3</c:v>
                </c:pt>
                <c:pt idx="305">
                  <c:v>-0.43713340788076099</c:v>
                </c:pt>
                <c:pt idx="306">
                  <c:v>-0.72973922990707196</c:v>
                </c:pt>
                <c:pt idx="307">
                  <c:v>-0.43935279845673603</c:v>
                </c:pt>
                <c:pt idx="308">
                  <c:v>-0.94802954508813497</c:v>
                </c:pt>
                <c:pt idx="309">
                  <c:v>0.33388052302867499</c:v>
                </c:pt>
                <c:pt idx="310">
                  <c:v>0.36329733182700102</c:v>
                </c:pt>
                <c:pt idx="311">
                  <c:v>0.37942582175183398</c:v>
                </c:pt>
                <c:pt idx="312">
                  <c:v>0</c:v>
                </c:pt>
                <c:pt idx="313">
                  <c:v>0.22519884450088501</c:v>
                </c:pt>
                <c:pt idx="314">
                  <c:v>0</c:v>
                </c:pt>
                <c:pt idx="315">
                  <c:v>0.167270062676148</c:v>
                </c:pt>
                <c:pt idx="316">
                  <c:v>0.71737669814135196</c:v>
                </c:pt>
                <c:pt idx="317">
                  <c:v>1.4914403934888101</c:v>
                </c:pt>
                <c:pt idx="318">
                  <c:v>0.82311678169452795</c:v>
                </c:pt>
                <c:pt idx="319">
                  <c:v>-0.38307121628348501</c:v>
                </c:pt>
                <c:pt idx="320">
                  <c:v>-0.65657975997329299</c:v>
                </c:pt>
                <c:pt idx="321">
                  <c:v>2.98555674850512E-2</c:v>
                </c:pt>
                <c:pt idx="322">
                  <c:v>0.56750060224410903</c:v>
                </c:pt>
                <c:pt idx="323">
                  <c:v>0.35198831573436301</c:v>
                </c:pt>
                <c:pt idx="324">
                  <c:v>-0.24845467313144801</c:v>
                </c:pt>
                <c:pt idx="325">
                  <c:v>-0.23145945380602501</c:v>
                </c:pt>
                <c:pt idx="326">
                  <c:v>0.680776201457717</c:v>
                </c:pt>
                <c:pt idx="327">
                  <c:v>0.325950037492931</c:v>
                </c:pt>
                <c:pt idx="328">
                  <c:v>0.64616273069935304</c:v>
                </c:pt>
                <c:pt idx="329">
                  <c:v>0.195348763569517</c:v>
                </c:pt>
                <c:pt idx="330">
                  <c:v>-0.138378155673928</c:v>
                </c:pt>
                <c:pt idx="331">
                  <c:v>0.34570651211464398</c:v>
                </c:pt>
                <c:pt idx="332">
                  <c:v>-0.20311099102225</c:v>
                </c:pt>
                <c:pt idx="333">
                  <c:v>1.65469840817064</c:v>
                </c:pt>
                <c:pt idx="334">
                  <c:v>1.4697884143475799</c:v>
                </c:pt>
                <c:pt idx="335">
                  <c:v>0.113698032085989</c:v>
                </c:pt>
                <c:pt idx="336">
                  <c:v>0.89389021413196101</c:v>
                </c:pt>
                <c:pt idx="337">
                  <c:v>0.84464791533043004</c:v>
                </c:pt>
                <c:pt idx="338">
                  <c:v>0</c:v>
                </c:pt>
                <c:pt idx="339">
                  <c:v>-0.62395518361673796</c:v>
                </c:pt>
                <c:pt idx="340">
                  <c:v>3.5062516517228199</c:v>
                </c:pt>
                <c:pt idx="341">
                  <c:v>2.9801903859896002</c:v>
                </c:pt>
                <c:pt idx="342">
                  <c:v>3.0409101960119599E-2</c:v>
                </c:pt>
                <c:pt idx="343">
                  <c:v>-9.6718099145131797E-2</c:v>
                </c:pt>
                <c:pt idx="344">
                  <c:v>6.71748490688616E-3</c:v>
                </c:pt>
                <c:pt idx="345">
                  <c:v>-0.74670125055823</c:v>
                </c:pt>
                <c:pt idx="346">
                  <c:v>-1.19516322253191</c:v>
                </c:pt>
                <c:pt idx="347">
                  <c:v>1.07189923273453</c:v>
                </c:pt>
                <c:pt idx="348">
                  <c:v>0.210439535526531</c:v>
                </c:pt>
                <c:pt idx="349">
                  <c:v>-0.59677512374635</c:v>
                </c:pt>
                <c:pt idx="350">
                  <c:v>7.8485795558405694E-2</c:v>
                </c:pt>
                <c:pt idx="351">
                  <c:v>0.38244190209119999</c:v>
                </c:pt>
                <c:pt idx="352">
                  <c:v>0.73774274540345597</c:v>
                </c:pt>
                <c:pt idx="353">
                  <c:v>0.66148726332276597</c:v>
                </c:pt>
                <c:pt idx="354">
                  <c:v>0.65769027337704</c:v>
                </c:pt>
                <c:pt idx="355">
                  <c:v>0.98257369496739</c:v>
                </c:pt>
                <c:pt idx="356">
                  <c:v>0.76957152793901296</c:v>
                </c:pt>
                <c:pt idx="357">
                  <c:v>-6.3023334593729496E-2</c:v>
                </c:pt>
                <c:pt idx="358">
                  <c:v>-0.459073533910756</c:v>
                </c:pt>
                <c:pt idx="359">
                  <c:v>0.37834714366369898</c:v>
                </c:pt>
                <c:pt idx="360">
                  <c:v>3.1913904519534202</c:v>
                </c:pt>
                <c:pt idx="361">
                  <c:v>3.0417641511491298</c:v>
                </c:pt>
                <c:pt idx="362">
                  <c:v>0.72597598999684598</c:v>
                </c:pt>
                <c:pt idx="363">
                  <c:v>-0.35574619527484402</c:v>
                </c:pt>
                <c:pt idx="364">
                  <c:v>-0.27179755691277602</c:v>
                </c:pt>
              </c:numCache>
            </c:numRef>
          </c:val>
          <c:smooth val="0"/>
          <c:extLst>
            <c:ext xmlns:c16="http://schemas.microsoft.com/office/drawing/2014/chart" uri="{C3380CC4-5D6E-409C-BE32-E72D297353CC}">
              <c16:uniqueId val="{00000000-1CCD-42E4-9C95-40E7EC1D058C}"/>
            </c:ext>
          </c:extLst>
        </c:ser>
        <c:dLbls>
          <c:showLegendKey val="0"/>
          <c:showVal val="0"/>
          <c:showCatName val="0"/>
          <c:showSerName val="0"/>
          <c:showPercent val="0"/>
          <c:showBubbleSize val="0"/>
        </c:dLbls>
        <c:smooth val="0"/>
        <c:axId val="1310072319"/>
        <c:axId val="1310243263"/>
      </c:lineChart>
      <c:catAx>
        <c:axId val="1310072319"/>
        <c:scaling>
          <c:orientation val="minMax"/>
        </c:scaling>
        <c:delete val="0"/>
        <c:axPos val="b"/>
        <c:title>
          <c:tx>
            <c:rich>
              <a:bodyPr rot="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en-ID">
                    <a:latin typeface="Cambria" panose="02040503050406030204" pitchFamily="1" charset="0"/>
                    <a:ea typeface="Cambria" panose="02040503050406030204" pitchFamily="1" charset="0"/>
                  </a:rPr>
                  <a:t>Hari</a:t>
                </a:r>
              </a:p>
            </c:rich>
          </c:tx>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10243263"/>
        <c:crosses val="autoZero"/>
        <c:auto val="1"/>
        <c:lblAlgn val="ctr"/>
        <c:lblOffset val="100"/>
        <c:noMultiLvlLbl val="0"/>
      </c:catAx>
      <c:valAx>
        <c:axId val="1310243263"/>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en-ID">
                    <a:latin typeface="Cambria" panose="02040503050406030204" pitchFamily="1" charset="0"/>
                    <a:ea typeface="Cambria" panose="02040503050406030204" pitchFamily="1" charset="0"/>
                  </a:rPr>
                  <a:t>Debit inflow (m3/s)</a:t>
                </a:r>
              </a:p>
            </c:rich>
          </c:tx>
          <c:overlay val="0"/>
          <c:spPr>
            <a:noFill/>
            <a:ln>
              <a:noFill/>
            </a:ln>
            <a:effectLst/>
          </c:spPr>
          <c:txPr>
            <a:bodyPr rot="-54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1310072319"/>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noFill/>
      <a:round/>
    </a:ln>
    <a:effectLst/>
  </c:spPr>
  <c:txPr>
    <a:bodyPr/>
    <a:lstStyle/>
    <a:p>
      <a:pPr>
        <a:defRPr lang="en-US" sz="900">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58137495767799"/>
          <c:y val="5.7009587976159598E-2"/>
          <c:w val="0.82290704841608098"/>
          <c:h val="0.85229334024358605"/>
        </c:manualLayout>
      </c:layout>
      <c:lineChart>
        <c:grouping val="standard"/>
        <c:varyColors val="0"/>
        <c:ser>
          <c:idx val="0"/>
          <c:order val="0"/>
          <c:tx>
            <c:strRef>
              <c:f>'MENGGUNAKAN VOLUME BEDA RUMUS'!$L$4:$L$5</c:f>
              <c:strCache>
                <c:ptCount val="1"/>
                <c:pt idx="0">
                  <c:v>QinflowDTA</c:v>
                </c:pt>
              </c:strCache>
            </c:strRef>
          </c:tx>
          <c:spPr>
            <a:ln w="28575" cap="rnd">
              <a:solidFill>
                <a:schemeClr val="accent1"/>
              </a:solidFill>
              <a:round/>
            </a:ln>
            <a:effectLst/>
          </c:spPr>
          <c:marker>
            <c:symbol val="none"/>
          </c:marker>
          <c:val>
            <c:numRef>
              <c:f>'MENGGUNAKAN VOLUME BEDA RUMUS'!$L$371:$L$735</c:f>
              <c:numCache>
                <c:formatCode>General</c:formatCode>
                <c:ptCount val="365"/>
                <c:pt idx="0">
                  <c:v>-0.53482077854627297</c:v>
                </c:pt>
                <c:pt idx="1">
                  <c:v>-5.8555362283745898E-3</c:v>
                </c:pt>
                <c:pt idx="2">
                  <c:v>2.49391065671225</c:v>
                </c:pt>
                <c:pt idx="3">
                  <c:v>0.248101917240549</c:v>
                </c:pt>
                <c:pt idx="4">
                  <c:v>0.30158098574444098</c:v>
                </c:pt>
                <c:pt idx="5">
                  <c:v>1.29373889655337</c:v>
                </c:pt>
                <c:pt idx="6">
                  <c:v>9.4992481544614496E-2</c:v>
                </c:pt>
                <c:pt idx="7">
                  <c:v>0.41646146249437199</c:v>
                </c:pt>
                <c:pt idx="8">
                  <c:v>1.37878005698524</c:v>
                </c:pt>
                <c:pt idx="9">
                  <c:v>2.8700617376755702</c:v>
                </c:pt>
                <c:pt idx="10">
                  <c:v>0.45413478764615101</c:v>
                </c:pt>
                <c:pt idx="11">
                  <c:v>0.40852053796451698</c:v>
                </c:pt>
                <c:pt idx="12">
                  <c:v>0.35423919628485701</c:v>
                </c:pt>
                <c:pt idx="13">
                  <c:v>9.3256796099210795E-2</c:v>
                </c:pt>
                <c:pt idx="14">
                  <c:v>0.65811500646308196</c:v>
                </c:pt>
                <c:pt idx="15">
                  <c:v>1.10188088178488</c:v>
                </c:pt>
                <c:pt idx="16">
                  <c:v>1.06016731781357</c:v>
                </c:pt>
                <c:pt idx="17">
                  <c:v>0.53101180167475504</c:v>
                </c:pt>
                <c:pt idx="18">
                  <c:v>-0.246046653665598</c:v>
                </c:pt>
                <c:pt idx="19">
                  <c:v>0.17504839715298001</c:v>
                </c:pt>
                <c:pt idx="20">
                  <c:v>0.18706411455732599</c:v>
                </c:pt>
                <c:pt idx="21">
                  <c:v>-1.7770311640079299E-3</c:v>
                </c:pt>
                <c:pt idx="22">
                  <c:v>1.7172433635687101</c:v>
                </c:pt>
                <c:pt idx="23">
                  <c:v>1.80246609118405</c:v>
                </c:pt>
                <c:pt idx="24">
                  <c:v>0.34967026919988697</c:v>
                </c:pt>
                <c:pt idx="25">
                  <c:v>-0.26134046660712001</c:v>
                </c:pt>
                <c:pt idx="26">
                  <c:v>-0.49441539571632698</c:v>
                </c:pt>
                <c:pt idx="27">
                  <c:v>-0.311470059844283</c:v>
                </c:pt>
                <c:pt idx="28">
                  <c:v>-0.14172413128832601</c:v>
                </c:pt>
                <c:pt idx="29">
                  <c:v>8.3734626317580593E-2</c:v>
                </c:pt>
                <c:pt idx="30">
                  <c:v>-7.3634118025551407E-2</c:v>
                </c:pt>
                <c:pt idx="31">
                  <c:v>6.4764740675271701E-2</c:v>
                </c:pt>
                <c:pt idx="32">
                  <c:v>-1.38878949010898E-2</c:v>
                </c:pt>
                <c:pt idx="33">
                  <c:v>5.06972105770499E-2</c:v>
                </c:pt>
                <c:pt idx="34">
                  <c:v>1.8096894827148002E-2</c:v>
                </c:pt>
                <c:pt idx="35">
                  <c:v>-0.52667484123205299</c:v>
                </c:pt>
                <c:pt idx="36">
                  <c:v>1.5400080210948099</c:v>
                </c:pt>
                <c:pt idx="37">
                  <c:v>2.0475403394782401E-2</c:v>
                </c:pt>
                <c:pt idx="38">
                  <c:v>0.39662129904946603</c:v>
                </c:pt>
                <c:pt idx="39">
                  <c:v>0.29263059215540199</c:v>
                </c:pt>
                <c:pt idx="40">
                  <c:v>0.119297932272649</c:v>
                </c:pt>
                <c:pt idx="41">
                  <c:v>-0.62291910519220195</c:v>
                </c:pt>
                <c:pt idx="42">
                  <c:v>-0.41055403001539797</c:v>
                </c:pt>
                <c:pt idx="43">
                  <c:v>0.114162909014286</c:v>
                </c:pt>
                <c:pt idx="44">
                  <c:v>-7.4175219902404499E-2</c:v>
                </c:pt>
                <c:pt idx="45">
                  <c:v>0.118593296057676</c:v>
                </c:pt>
                <c:pt idx="46">
                  <c:v>1.4383478338686801E-2</c:v>
                </c:pt>
                <c:pt idx="47">
                  <c:v>0.123036757099082</c:v>
                </c:pt>
                <c:pt idx="48">
                  <c:v>-6.9445579972431906E-2</c:v>
                </c:pt>
                <c:pt idx="49">
                  <c:v>0.25464775743319101</c:v>
                </c:pt>
                <c:pt idx="50">
                  <c:v>0.64753136634175701</c:v>
                </c:pt>
                <c:pt idx="51">
                  <c:v>-9.7639511962816297E-2</c:v>
                </c:pt>
                <c:pt idx="52">
                  <c:v>3.2504071149348199</c:v>
                </c:pt>
                <c:pt idx="53">
                  <c:v>5.0259660465931502</c:v>
                </c:pt>
                <c:pt idx="54">
                  <c:v>0.71780656790874797</c:v>
                </c:pt>
                <c:pt idx="55">
                  <c:v>0.84641240468175505</c:v>
                </c:pt>
                <c:pt idx="56">
                  <c:v>1.8063725780051301</c:v>
                </c:pt>
                <c:pt idx="57">
                  <c:v>1.3620911089185499</c:v>
                </c:pt>
                <c:pt idx="58">
                  <c:v>1.26951152601146</c:v>
                </c:pt>
                <c:pt idx="59">
                  <c:v>1.2847870744679</c:v>
                </c:pt>
                <c:pt idx="60">
                  <c:v>0.866300631739233</c:v>
                </c:pt>
                <c:pt idx="61">
                  <c:v>2.61741968426292</c:v>
                </c:pt>
                <c:pt idx="62">
                  <c:v>1.9051488617099599</c:v>
                </c:pt>
                <c:pt idx="63">
                  <c:v>2.8347105973599098</c:v>
                </c:pt>
                <c:pt idx="64">
                  <c:v>0.44351348515437999</c:v>
                </c:pt>
                <c:pt idx="65">
                  <c:v>1.3665754153767</c:v>
                </c:pt>
                <c:pt idx="66">
                  <c:v>2.2223514465801602</c:v>
                </c:pt>
                <c:pt idx="67">
                  <c:v>11.793662893556601</c:v>
                </c:pt>
                <c:pt idx="68">
                  <c:v>1.8601614950402401</c:v>
                </c:pt>
                <c:pt idx="69">
                  <c:v>3.57884408192142</c:v>
                </c:pt>
                <c:pt idx="70">
                  <c:v>0.76659636202737502</c:v>
                </c:pt>
                <c:pt idx="71">
                  <c:v>1.44662491815829</c:v>
                </c:pt>
                <c:pt idx="72">
                  <c:v>0.92853857412383001</c:v>
                </c:pt>
                <c:pt idx="73">
                  <c:v>2.7870640711060002</c:v>
                </c:pt>
                <c:pt idx="74">
                  <c:v>2.5717365275497999</c:v>
                </c:pt>
                <c:pt idx="75">
                  <c:v>5.6299280761502102</c:v>
                </c:pt>
                <c:pt idx="76">
                  <c:v>0.76998398197292695</c:v>
                </c:pt>
                <c:pt idx="77">
                  <c:v>1.09539736683848</c:v>
                </c:pt>
                <c:pt idx="78">
                  <c:v>0.15561013246536101</c:v>
                </c:pt>
                <c:pt idx="79">
                  <c:v>0.63442880088267695</c:v>
                </c:pt>
                <c:pt idx="80">
                  <c:v>0.70647347151175099</c:v>
                </c:pt>
                <c:pt idx="81">
                  <c:v>-0.72627709313432298</c:v>
                </c:pt>
                <c:pt idx="82">
                  <c:v>1.9276822902646999</c:v>
                </c:pt>
                <c:pt idx="83">
                  <c:v>2.7659175504568401</c:v>
                </c:pt>
                <c:pt idx="84">
                  <c:v>0.90013721833761395</c:v>
                </c:pt>
                <c:pt idx="85">
                  <c:v>0.65587184922542197</c:v>
                </c:pt>
                <c:pt idx="86">
                  <c:v>2.2425043183915299</c:v>
                </c:pt>
                <c:pt idx="87">
                  <c:v>1.11812505891951</c:v>
                </c:pt>
                <c:pt idx="88">
                  <c:v>-1.6567915295926801</c:v>
                </c:pt>
                <c:pt idx="89">
                  <c:v>-0.42082502242763198</c:v>
                </c:pt>
                <c:pt idx="90">
                  <c:v>1.5213160771687499</c:v>
                </c:pt>
                <c:pt idx="91">
                  <c:v>-0.71966238249514702</c:v>
                </c:pt>
                <c:pt idx="92">
                  <c:v>-0.19034510866312701</c:v>
                </c:pt>
                <c:pt idx="93">
                  <c:v>-0.46788821245322698</c:v>
                </c:pt>
                <c:pt idx="94">
                  <c:v>-0.20038022417135801</c:v>
                </c:pt>
                <c:pt idx="95">
                  <c:v>-5.9525165366003101E-2</c:v>
                </c:pt>
                <c:pt idx="96">
                  <c:v>-0.80094604048634599</c:v>
                </c:pt>
                <c:pt idx="97">
                  <c:v>-0.964163573372393</c:v>
                </c:pt>
                <c:pt idx="98">
                  <c:v>-0.40244325798307901</c:v>
                </c:pt>
                <c:pt idx="99">
                  <c:v>-1.25747284052659</c:v>
                </c:pt>
                <c:pt idx="100">
                  <c:v>-0.80807993967272396</c:v>
                </c:pt>
                <c:pt idx="101">
                  <c:v>-1.3346411322544001</c:v>
                </c:pt>
                <c:pt idx="102">
                  <c:v>-1.2503191936404201</c:v>
                </c:pt>
                <c:pt idx="103">
                  <c:v>-0.47598894293280403</c:v>
                </c:pt>
                <c:pt idx="104">
                  <c:v>2.4394501000796298</c:v>
                </c:pt>
                <c:pt idx="105">
                  <c:v>-1.6405557902196299</c:v>
                </c:pt>
                <c:pt idx="106">
                  <c:v>-1.01364813851146</c:v>
                </c:pt>
                <c:pt idx="107">
                  <c:v>-1.19549594222107</c:v>
                </c:pt>
                <c:pt idx="108">
                  <c:v>-1.27697919791899</c:v>
                </c:pt>
                <c:pt idx="109">
                  <c:v>-1.0107956931035</c:v>
                </c:pt>
                <c:pt idx="110">
                  <c:v>-1.1315638596252</c:v>
                </c:pt>
                <c:pt idx="111">
                  <c:v>-0.82643419483557201</c:v>
                </c:pt>
                <c:pt idx="112">
                  <c:v>-0.44117497183023602</c:v>
                </c:pt>
                <c:pt idx="113">
                  <c:v>-0.22345206666122799</c:v>
                </c:pt>
                <c:pt idx="114">
                  <c:v>-0.26637056957303801</c:v>
                </c:pt>
                <c:pt idx="115">
                  <c:v>-1.6363677804821499</c:v>
                </c:pt>
                <c:pt idx="116">
                  <c:v>-1.5766992949168099</c:v>
                </c:pt>
                <c:pt idx="117">
                  <c:v>-1.4626262289737699</c:v>
                </c:pt>
                <c:pt idx="118">
                  <c:v>0</c:v>
                </c:pt>
                <c:pt idx="119">
                  <c:v>-1.49565008324935</c:v>
                </c:pt>
                <c:pt idx="120">
                  <c:v>-1.14156367198912</c:v>
                </c:pt>
                <c:pt idx="121">
                  <c:v>-1.72746828990728</c:v>
                </c:pt>
                <c:pt idx="122">
                  <c:v>0</c:v>
                </c:pt>
                <c:pt idx="123">
                  <c:v>0</c:v>
                </c:pt>
                <c:pt idx="124">
                  <c:v>0</c:v>
                </c:pt>
                <c:pt idx="125">
                  <c:v>0</c:v>
                </c:pt>
                <c:pt idx="126">
                  <c:v>0.96639606270282896</c:v>
                </c:pt>
                <c:pt idx="127">
                  <c:v>-0.72259872943396697</c:v>
                </c:pt>
                <c:pt idx="128">
                  <c:v>-1.80966682986307</c:v>
                </c:pt>
                <c:pt idx="129">
                  <c:v>0</c:v>
                </c:pt>
                <c:pt idx="130">
                  <c:v>0</c:v>
                </c:pt>
                <c:pt idx="131">
                  <c:v>0</c:v>
                </c:pt>
                <c:pt idx="132">
                  <c:v>0</c:v>
                </c:pt>
                <c:pt idx="133">
                  <c:v>0</c:v>
                </c:pt>
                <c:pt idx="134">
                  <c:v>0.99373204742176902</c:v>
                </c:pt>
                <c:pt idx="135">
                  <c:v>2.4825286707440299</c:v>
                </c:pt>
                <c:pt idx="136">
                  <c:v>1.4279950160775301</c:v>
                </c:pt>
                <c:pt idx="137">
                  <c:v>-1.7446924579068199</c:v>
                </c:pt>
                <c:pt idx="138">
                  <c:v>0</c:v>
                </c:pt>
                <c:pt idx="139">
                  <c:v>0.51982486831202102</c:v>
                </c:pt>
                <c:pt idx="140">
                  <c:v>0.64744219220996602</c:v>
                </c:pt>
                <c:pt idx="141">
                  <c:v>0</c:v>
                </c:pt>
                <c:pt idx="142">
                  <c:v>0</c:v>
                </c:pt>
                <c:pt idx="143">
                  <c:v>0.17673642691642499</c:v>
                </c:pt>
                <c:pt idx="144">
                  <c:v>-1.4511274694906799</c:v>
                </c:pt>
                <c:pt idx="145">
                  <c:v>-1.46224556978625</c:v>
                </c:pt>
                <c:pt idx="146">
                  <c:v>-0.85901963247754398</c:v>
                </c:pt>
                <c:pt idx="147">
                  <c:v>0.76486833208731697</c:v>
                </c:pt>
                <c:pt idx="148">
                  <c:v>0</c:v>
                </c:pt>
                <c:pt idx="149">
                  <c:v>0.382653721396084</c:v>
                </c:pt>
                <c:pt idx="150">
                  <c:v>0</c:v>
                </c:pt>
                <c:pt idx="151">
                  <c:v>0</c:v>
                </c:pt>
                <c:pt idx="152">
                  <c:v>0</c:v>
                </c:pt>
                <c:pt idx="153">
                  <c:v>0</c:v>
                </c:pt>
                <c:pt idx="154">
                  <c:v>-1.0572525924873899</c:v>
                </c:pt>
                <c:pt idx="155">
                  <c:v>0</c:v>
                </c:pt>
                <c:pt idx="156">
                  <c:v>0</c:v>
                </c:pt>
                <c:pt idx="157">
                  <c:v>0</c:v>
                </c:pt>
                <c:pt idx="158">
                  <c:v>-1.76456965792183</c:v>
                </c:pt>
                <c:pt idx="159">
                  <c:v>-0.571853324424756</c:v>
                </c:pt>
                <c:pt idx="160">
                  <c:v>-2.2569797293632301</c:v>
                </c:pt>
                <c:pt idx="161">
                  <c:v>-1.12671513553889</c:v>
                </c:pt>
                <c:pt idx="162">
                  <c:v>-0.95818431733202902</c:v>
                </c:pt>
                <c:pt idx="163">
                  <c:v>-1.18513438822557</c:v>
                </c:pt>
                <c:pt idx="164">
                  <c:v>-0.18338714310502499</c:v>
                </c:pt>
                <c:pt idx="165">
                  <c:v>-2.4240420475144799</c:v>
                </c:pt>
                <c:pt idx="166">
                  <c:v>-1.96044381693169</c:v>
                </c:pt>
                <c:pt idx="167">
                  <c:v>1.4413816576182299</c:v>
                </c:pt>
                <c:pt idx="168">
                  <c:v>2.7029115264005901</c:v>
                </c:pt>
                <c:pt idx="169">
                  <c:v>3.6575006121829898</c:v>
                </c:pt>
                <c:pt idx="170">
                  <c:v>3.75813848273553</c:v>
                </c:pt>
                <c:pt idx="171">
                  <c:v>3.49768222913782</c:v>
                </c:pt>
                <c:pt idx="172">
                  <c:v>0</c:v>
                </c:pt>
                <c:pt idx="173">
                  <c:v>0</c:v>
                </c:pt>
                <c:pt idx="174">
                  <c:v>0</c:v>
                </c:pt>
                <c:pt idx="175">
                  <c:v>2.0179468856884202</c:v>
                </c:pt>
                <c:pt idx="176">
                  <c:v>0</c:v>
                </c:pt>
                <c:pt idx="177">
                  <c:v>0</c:v>
                </c:pt>
                <c:pt idx="178">
                  <c:v>2.2680885264185</c:v>
                </c:pt>
                <c:pt idx="179">
                  <c:v>2.4270352653495602</c:v>
                </c:pt>
                <c:pt idx="180">
                  <c:v>0</c:v>
                </c:pt>
                <c:pt idx="181">
                  <c:v>0</c:v>
                </c:pt>
                <c:pt idx="182">
                  <c:v>0</c:v>
                </c:pt>
                <c:pt idx="183">
                  <c:v>3.0856319541775798</c:v>
                </c:pt>
                <c:pt idx="184">
                  <c:v>1.3084401706836499</c:v>
                </c:pt>
                <c:pt idx="185">
                  <c:v>1.16206689068175</c:v>
                </c:pt>
                <c:pt idx="186">
                  <c:v>0.92848398059696302</c:v>
                </c:pt>
                <c:pt idx="187">
                  <c:v>0</c:v>
                </c:pt>
                <c:pt idx="188">
                  <c:v>0</c:v>
                </c:pt>
                <c:pt idx="189">
                  <c:v>1.4836435097279299</c:v>
                </c:pt>
                <c:pt idx="190">
                  <c:v>1.00281590828314</c:v>
                </c:pt>
                <c:pt idx="191">
                  <c:v>0.46499377066708902</c:v>
                </c:pt>
                <c:pt idx="192">
                  <c:v>0.69743002159221001</c:v>
                </c:pt>
                <c:pt idx="193">
                  <c:v>0.32948043003509703</c:v>
                </c:pt>
                <c:pt idx="194">
                  <c:v>0</c:v>
                </c:pt>
                <c:pt idx="195">
                  <c:v>0</c:v>
                </c:pt>
                <c:pt idx="196">
                  <c:v>1.5328172196699701</c:v>
                </c:pt>
                <c:pt idx="197">
                  <c:v>1.4077339235673201</c:v>
                </c:pt>
                <c:pt idx="198">
                  <c:v>2.4208363126102102</c:v>
                </c:pt>
                <c:pt idx="199">
                  <c:v>2.40842009625137</c:v>
                </c:pt>
                <c:pt idx="200">
                  <c:v>1.7757473569767199</c:v>
                </c:pt>
                <c:pt idx="201">
                  <c:v>1.6730674089408499</c:v>
                </c:pt>
                <c:pt idx="202">
                  <c:v>0</c:v>
                </c:pt>
                <c:pt idx="203">
                  <c:v>1.69141198510471</c:v>
                </c:pt>
                <c:pt idx="204">
                  <c:v>2.0036290660777198</c:v>
                </c:pt>
                <c:pt idx="205">
                  <c:v>2.0322642417528201</c:v>
                </c:pt>
                <c:pt idx="206">
                  <c:v>2.0766656769882599</c:v>
                </c:pt>
                <c:pt idx="207">
                  <c:v>1.5828587043878</c:v>
                </c:pt>
                <c:pt idx="208">
                  <c:v>1.57547106114692</c:v>
                </c:pt>
                <c:pt idx="209">
                  <c:v>1.4965973846752101</c:v>
                </c:pt>
                <c:pt idx="210">
                  <c:v>2.1889916712367499</c:v>
                </c:pt>
                <c:pt idx="211">
                  <c:v>2.4648672174406698</c:v>
                </c:pt>
                <c:pt idx="212">
                  <c:v>6.8344427206425502</c:v>
                </c:pt>
                <c:pt idx="213">
                  <c:v>1.98405679749121</c:v>
                </c:pt>
                <c:pt idx="214">
                  <c:v>1.7517889926794801</c:v>
                </c:pt>
                <c:pt idx="215">
                  <c:v>0</c:v>
                </c:pt>
                <c:pt idx="216">
                  <c:v>0</c:v>
                </c:pt>
                <c:pt idx="217">
                  <c:v>10.2958689786779</c:v>
                </c:pt>
                <c:pt idx="218">
                  <c:v>10.103925987340499</c:v>
                </c:pt>
                <c:pt idx="219">
                  <c:v>1.9105382508424</c:v>
                </c:pt>
                <c:pt idx="220">
                  <c:v>1.3681258510099801</c:v>
                </c:pt>
                <c:pt idx="221">
                  <c:v>1.06113744432122</c:v>
                </c:pt>
                <c:pt idx="222">
                  <c:v>1.6408255174192701</c:v>
                </c:pt>
                <c:pt idx="223">
                  <c:v>0</c:v>
                </c:pt>
                <c:pt idx="224">
                  <c:v>1.83249149848255</c:v>
                </c:pt>
                <c:pt idx="225">
                  <c:v>2.1433521507474098</c:v>
                </c:pt>
                <c:pt idx="226">
                  <c:v>2.12472206623492</c:v>
                </c:pt>
                <c:pt idx="227">
                  <c:v>2.1515493083417798</c:v>
                </c:pt>
                <c:pt idx="228">
                  <c:v>2.0432354703762301</c:v>
                </c:pt>
                <c:pt idx="229">
                  <c:v>2.2138985587165498</c:v>
                </c:pt>
                <c:pt idx="230">
                  <c:v>2.1907288697177498</c:v>
                </c:pt>
                <c:pt idx="231">
                  <c:v>2.27824475830429</c:v>
                </c:pt>
                <c:pt idx="232">
                  <c:v>2.1524345112886301</c:v>
                </c:pt>
                <c:pt idx="233">
                  <c:v>2.1618039803689602</c:v>
                </c:pt>
                <c:pt idx="234">
                  <c:v>2.2248584170365402</c:v>
                </c:pt>
                <c:pt idx="235">
                  <c:v>2.11957311367058</c:v>
                </c:pt>
                <c:pt idx="236">
                  <c:v>1.2493338869221999</c:v>
                </c:pt>
                <c:pt idx="237">
                  <c:v>2.9611519633481902</c:v>
                </c:pt>
                <c:pt idx="238">
                  <c:v>2.1820919012971598</c:v>
                </c:pt>
                <c:pt idx="239">
                  <c:v>2.2502380588862199</c:v>
                </c:pt>
                <c:pt idx="240">
                  <c:v>2.1665219736973702</c:v>
                </c:pt>
                <c:pt idx="241">
                  <c:v>2.0769012355273002</c:v>
                </c:pt>
                <c:pt idx="242">
                  <c:v>2.74492098103264</c:v>
                </c:pt>
                <c:pt idx="243">
                  <c:v>1.59796831913259</c:v>
                </c:pt>
                <c:pt idx="244">
                  <c:v>2.79865723945443</c:v>
                </c:pt>
                <c:pt idx="245">
                  <c:v>1.86385701129989</c:v>
                </c:pt>
                <c:pt idx="246">
                  <c:v>0.32057930894803399</c:v>
                </c:pt>
                <c:pt idx="247">
                  <c:v>1.6344733392929101</c:v>
                </c:pt>
                <c:pt idx="248">
                  <c:v>2.3684764219153198</c:v>
                </c:pt>
                <c:pt idx="249">
                  <c:v>4.6666653315104796</c:v>
                </c:pt>
                <c:pt idx="250">
                  <c:v>4.8139067146362198</c:v>
                </c:pt>
                <c:pt idx="251">
                  <c:v>1.36281790256165</c:v>
                </c:pt>
                <c:pt idx="252">
                  <c:v>5.1779183901441002</c:v>
                </c:pt>
                <c:pt idx="253">
                  <c:v>3.0960768885012202</c:v>
                </c:pt>
                <c:pt idx="254">
                  <c:v>2.2615910669504902</c:v>
                </c:pt>
                <c:pt idx="255">
                  <c:v>2.3981229088370899</c:v>
                </c:pt>
                <c:pt idx="256">
                  <c:v>2.35687319884889</c:v>
                </c:pt>
                <c:pt idx="257">
                  <c:v>2.0932938706547302</c:v>
                </c:pt>
                <c:pt idx="258">
                  <c:v>0</c:v>
                </c:pt>
                <c:pt idx="259">
                  <c:v>2.1230012456783198</c:v>
                </c:pt>
                <c:pt idx="260">
                  <c:v>2.33326655344481</c:v>
                </c:pt>
                <c:pt idx="261">
                  <c:v>2.1131651271743999</c:v>
                </c:pt>
                <c:pt idx="262">
                  <c:v>2.3488790091062302</c:v>
                </c:pt>
                <c:pt idx="263">
                  <c:v>2.3633571901017998</c:v>
                </c:pt>
                <c:pt idx="264">
                  <c:v>2.4565181293481699</c:v>
                </c:pt>
                <c:pt idx="265">
                  <c:v>4.1770015255689597</c:v>
                </c:pt>
                <c:pt idx="266">
                  <c:v>2.2124121288577401</c:v>
                </c:pt>
                <c:pt idx="267">
                  <c:v>0.43600184079323301</c:v>
                </c:pt>
                <c:pt idx="268">
                  <c:v>1.1072771995759001</c:v>
                </c:pt>
                <c:pt idx="269">
                  <c:v>1.30470224363025</c:v>
                </c:pt>
                <c:pt idx="270">
                  <c:v>1.95151312793915</c:v>
                </c:pt>
                <c:pt idx="271">
                  <c:v>2.0363747695413301</c:v>
                </c:pt>
                <c:pt idx="272">
                  <c:v>2.2199096894852302</c:v>
                </c:pt>
                <c:pt idx="273">
                  <c:v>2.0501998315080998</c:v>
                </c:pt>
                <c:pt idx="274">
                  <c:v>1.6354762507732401</c:v>
                </c:pt>
                <c:pt idx="275">
                  <c:v>1.8611968267176799</c:v>
                </c:pt>
                <c:pt idx="276">
                  <c:v>1.7091238200514001</c:v>
                </c:pt>
                <c:pt idx="277">
                  <c:v>2.4822145505344801</c:v>
                </c:pt>
                <c:pt idx="278">
                  <c:v>2.4686551396352701</c:v>
                </c:pt>
                <c:pt idx="279">
                  <c:v>2.6826312308123801</c:v>
                </c:pt>
                <c:pt idx="280">
                  <c:v>0</c:v>
                </c:pt>
                <c:pt idx="281">
                  <c:v>0</c:v>
                </c:pt>
                <c:pt idx="282">
                  <c:v>0</c:v>
                </c:pt>
                <c:pt idx="283">
                  <c:v>0</c:v>
                </c:pt>
                <c:pt idx="284">
                  <c:v>0</c:v>
                </c:pt>
                <c:pt idx="285">
                  <c:v>0</c:v>
                </c:pt>
                <c:pt idx="286">
                  <c:v>0</c:v>
                </c:pt>
                <c:pt idx="287">
                  <c:v>0</c:v>
                </c:pt>
                <c:pt idx="288">
                  <c:v>0</c:v>
                </c:pt>
                <c:pt idx="289">
                  <c:v>0.98594378296292695</c:v>
                </c:pt>
                <c:pt idx="290">
                  <c:v>0.41333515946509303</c:v>
                </c:pt>
                <c:pt idx="291">
                  <c:v>0</c:v>
                </c:pt>
                <c:pt idx="292">
                  <c:v>0</c:v>
                </c:pt>
                <c:pt idx="293">
                  <c:v>2.24878136471263</c:v>
                </c:pt>
                <c:pt idx="294">
                  <c:v>2.25646889299595</c:v>
                </c:pt>
                <c:pt idx="295">
                  <c:v>2.51897675265859</c:v>
                </c:pt>
                <c:pt idx="296">
                  <c:v>6.4613683767038097</c:v>
                </c:pt>
                <c:pt idx="297">
                  <c:v>5.1493010380183701</c:v>
                </c:pt>
                <c:pt idx="298">
                  <c:v>1.9703057134491699</c:v>
                </c:pt>
                <c:pt idx="299">
                  <c:v>4.1291979369267597</c:v>
                </c:pt>
                <c:pt idx="300">
                  <c:v>0.78399885941175995</c:v>
                </c:pt>
                <c:pt idx="301">
                  <c:v>3.7863278723912202</c:v>
                </c:pt>
                <c:pt idx="302">
                  <c:v>0</c:v>
                </c:pt>
                <c:pt idx="303">
                  <c:v>0</c:v>
                </c:pt>
                <c:pt idx="304">
                  <c:v>0</c:v>
                </c:pt>
                <c:pt idx="305">
                  <c:v>0</c:v>
                </c:pt>
                <c:pt idx="306">
                  <c:v>0</c:v>
                </c:pt>
                <c:pt idx="307">
                  <c:v>0</c:v>
                </c:pt>
                <c:pt idx="308">
                  <c:v>0</c:v>
                </c:pt>
                <c:pt idx="309">
                  <c:v>1.6738185355003199</c:v>
                </c:pt>
                <c:pt idx="310">
                  <c:v>2.0384208957904502</c:v>
                </c:pt>
                <c:pt idx="311">
                  <c:v>2.1532338250137499</c:v>
                </c:pt>
                <c:pt idx="312">
                  <c:v>2.1468966395467799</c:v>
                </c:pt>
                <c:pt idx="313">
                  <c:v>4.1963261927505604</c:v>
                </c:pt>
                <c:pt idx="314">
                  <c:v>5.2969938307860298</c:v>
                </c:pt>
                <c:pt idx="315">
                  <c:v>6.4339467768458203</c:v>
                </c:pt>
                <c:pt idx="316">
                  <c:v>13.8945688292208</c:v>
                </c:pt>
                <c:pt idx="317">
                  <c:v>7.01433164573442</c:v>
                </c:pt>
                <c:pt idx="318">
                  <c:v>2.1901757600007201</c:v>
                </c:pt>
                <c:pt idx="319">
                  <c:v>2.0678419572939801</c:v>
                </c:pt>
                <c:pt idx="320">
                  <c:v>0</c:v>
                </c:pt>
                <c:pt idx="321">
                  <c:v>0</c:v>
                </c:pt>
                <c:pt idx="322">
                  <c:v>0.45467248356449602</c:v>
                </c:pt>
                <c:pt idx="323">
                  <c:v>0</c:v>
                </c:pt>
                <c:pt idx="324">
                  <c:v>0</c:v>
                </c:pt>
                <c:pt idx="325">
                  <c:v>0</c:v>
                </c:pt>
                <c:pt idx="326">
                  <c:v>0</c:v>
                </c:pt>
                <c:pt idx="327">
                  <c:v>0.47186544200274699</c:v>
                </c:pt>
                <c:pt idx="328">
                  <c:v>0.46068454916712198</c:v>
                </c:pt>
                <c:pt idx="329">
                  <c:v>0.80804314188605797</c:v>
                </c:pt>
                <c:pt idx="330">
                  <c:v>1.5012703525754201</c:v>
                </c:pt>
                <c:pt idx="331">
                  <c:v>1.1895641419716001</c:v>
                </c:pt>
                <c:pt idx="332">
                  <c:v>0.96301076284688603</c:v>
                </c:pt>
                <c:pt idx="333">
                  <c:v>0.17812258903728401</c:v>
                </c:pt>
                <c:pt idx="334">
                  <c:v>0.200800032733426</c:v>
                </c:pt>
                <c:pt idx="335">
                  <c:v>0.41899968922356401</c:v>
                </c:pt>
                <c:pt idx="336">
                  <c:v>0.78781050542190401</c:v>
                </c:pt>
                <c:pt idx="337">
                  <c:v>0.17682404469198501</c:v>
                </c:pt>
                <c:pt idx="338">
                  <c:v>2.5297719451278899</c:v>
                </c:pt>
                <c:pt idx="339">
                  <c:v>2.8549632543861398</c:v>
                </c:pt>
                <c:pt idx="340">
                  <c:v>0.96202798067700102</c:v>
                </c:pt>
                <c:pt idx="341">
                  <c:v>0</c:v>
                </c:pt>
                <c:pt idx="342">
                  <c:v>0</c:v>
                </c:pt>
                <c:pt idx="343">
                  <c:v>1.1435812371809</c:v>
                </c:pt>
                <c:pt idx="344">
                  <c:v>1.6930519872394201</c:v>
                </c:pt>
                <c:pt idx="345">
                  <c:v>0.63623928846699795</c:v>
                </c:pt>
                <c:pt idx="346">
                  <c:v>0.89805982886887703</c:v>
                </c:pt>
                <c:pt idx="347">
                  <c:v>1.8955189376599899</c:v>
                </c:pt>
                <c:pt idx="348">
                  <c:v>0</c:v>
                </c:pt>
                <c:pt idx="349">
                  <c:v>0</c:v>
                </c:pt>
                <c:pt idx="350">
                  <c:v>2.6251082728859898</c:v>
                </c:pt>
                <c:pt idx="351">
                  <c:v>6.0777100487086901</c:v>
                </c:pt>
                <c:pt idx="352">
                  <c:v>2.4233629943305899</c:v>
                </c:pt>
                <c:pt idx="353">
                  <c:v>0.81275253259142899</c:v>
                </c:pt>
                <c:pt idx="354">
                  <c:v>0.55031185300441199</c:v>
                </c:pt>
                <c:pt idx="355">
                  <c:v>0.98651599767479103</c:v>
                </c:pt>
                <c:pt idx="356">
                  <c:v>0</c:v>
                </c:pt>
                <c:pt idx="357">
                  <c:v>0</c:v>
                </c:pt>
                <c:pt idx="358">
                  <c:v>1.45112899776413</c:v>
                </c:pt>
                <c:pt idx="359">
                  <c:v>0.61694513253597805</c:v>
                </c:pt>
                <c:pt idx="360">
                  <c:v>5.66295437601039</c:v>
                </c:pt>
                <c:pt idx="361">
                  <c:v>7.9566777425790196</c:v>
                </c:pt>
                <c:pt idx="362">
                  <c:v>9.1568415837832298</c:v>
                </c:pt>
                <c:pt idx="363">
                  <c:v>3.6335182823613899</c:v>
                </c:pt>
                <c:pt idx="364">
                  <c:v>1.8979452897073901</c:v>
                </c:pt>
              </c:numCache>
            </c:numRef>
          </c:val>
          <c:smooth val="0"/>
          <c:extLst>
            <c:ext xmlns:c16="http://schemas.microsoft.com/office/drawing/2014/chart" uri="{C3380CC4-5D6E-409C-BE32-E72D297353CC}">
              <c16:uniqueId val="{00000000-5CCC-4420-BCD3-0770699F1601}"/>
            </c:ext>
          </c:extLst>
        </c:ser>
        <c:dLbls>
          <c:showLegendKey val="0"/>
          <c:showVal val="0"/>
          <c:showCatName val="0"/>
          <c:showSerName val="0"/>
          <c:showPercent val="0"/>
          <c:showBubbleSize val="0"/>
        </c:dLbls>
        <c:smooth val="0"/>
        <c:axId val="1311081807"/>
        <c:axId val="1310224543"/>
      </c:lineChart>
      <c:catAx>
        <c:axId val="1311081807"/>
        <c:scaling>
          <c:orientation val="minMax"/>
        </c:scaling>
        <c:delete val="0"/>
        <c:axPos val="b"/>
        <c:title>
          <c:tx>
            <c:rich>
              <a:bodyPr rot="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en-ID">
                    <a:latin typeface="Cambria" panose="02040503050406030204" pitchFamily="1" charset="0"/>
                    <a:ea typeface="Cambria" panose="02040503050406030204" pitchFamily="1" charset="0"/>
                  </a:rPr>
                  <a:t>Hari</a:t>
                </a:r>
              </a:p>
            </c:rich>
          </c:tx>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1310224543"/>
        <c:crosses val="autoZero"/>
        <c:auto val="1"/>
        <c:lblAlgn val="ctr"/>
        <c:lblOffset val="100"/>
        <c:noMultiLvlLbl val="0"/>
      </c:catAx>
      <c:valAx>
        <c:axId val="13102245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r>
                  <a:rPr lang="en-ID">
                    <a:latin typeface="Cambria" panose="02040503050406030204" pitchFamily="1" charset="0"/>
                    <a:ea typeface="Cambria" panose="02040503050406030204" pitchFamily="1" charset="0"/>
                  </a:rPr>
                  <a:t>Debit inflow (m3/s)</a:t>
                </a:r>
              </a:p>
            </c:rich>
          </c:tx>
          <c:layout>
            <c:manualLayout>
              <c:xMode val="edge"/>
              <c:yMode val="edge"/>
              <c:x val="0"/>
              <c:y val="0.166053381705105"/>
            </c:manualLayout>
          </c:layout>
          <c:overlay val="0"/>
          <c:spPr>
            <a:noFill/>
            <a:ln>
              <a:noFill/>
            </a:ln>
            <a:effectLst/>
          </c:spPr>
          <c:txPr>
            <a:bodyPr rot="-5400000" spcFirstLastPara="1" vertOverflow="ellipsis" vert="horz" wrap="square" anchor="ctr" anchorCtr="1"/>
            <a:lstStyle/>
            <a:p>
              <a:pPr algn="ctr" rtl="0">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Cambria" panose="02040503050406030204" pitchFamily="1" charset="0"/>
                <a:ea typeface="Cambria" panose="02040503050406030204" pitchFamily="1" charset="0"/>
                <a:cs typeface="Times New Roman" panose="02020603050405020304" charset="0"/>
              </a:defRPr>
            </a:pPr>
            <a:endParaRPr lang="en-US"/>
          </a:p>
        </c:txPr>
        <c:crossAx val="1311081807"/>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noFill/>
      <a:round/>
    </a:ln>
    <a:effectLst/>
  </c:spPr>
  <c:txPr>
    <a:bodyPr/>
    <a:lstStyle/>
    <a:p>
      <a:pPr>
        <a:defRPr lang="en-US" sz="900">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3BF6713A-1731-4EC4-92E4-4B18E02F44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5317</Words>
  <Characters>30307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Jazaul Ikhsan</cp:lastModifiedBy>
  <cp:revision>3</cp:revision>
  <cp:lastPrinted>2021-03-09T07:12:00Z</cp:lastPrinted>
  <dcterms:created xsi:type="dcterms:W3CDTF">2021-03-27T05:52:00Z</dcterms:created>
  <dcterms:modified xsi:type="dcterms:W3CDTF">2021-03-27T06:18:00Z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http://www.zotero.org/styles/chicago-author-date-16th-edition</vt:lpwstr>
  </property>
  <property fmtid="{D5CDD505-2E9C-101B-9397-08002B2CF9AE}" pid="3" name="Mendeley Recent Style Name 0_1">
    <vt:lpwstr>Chicago Manual of Style 16th edition (author-date)</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http://www.zotero.org/styles/chicago-annotated-bibliography</vt:lpwstr>
  </property>
  <property fmtid="{D5CDD505-2E9C-101B-9397-08002B2CF9AE}" pid="9" name="Mendeley Recent Style Name 3_1">
    <vt:lpwstr>Chicago Manual of Style 17th edition (note, annotated bibliography)</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http://www.zotero.org/styles/elsevier-harvard</vt:lpwstr>
  </property>
  <property fmtid="{D5CDD505-2E9C-101B-9397-08002B2CF9AE}" pid="13" name="Mendeley Recent Style Name 5_1">
    <vt:lpwstr>Elsevier - Harvard (with titles)</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http://www.zotero.org/styles/taylor-and-francis-chicago-f</vt:lpwstr>
  </property>
  <property fmtid="{D5CDD505-2E9C-101B-9397-08002B2CF9AE}" pid="17" name="Mendeley Recent Style Name 7_1">
    <vt:lpwstr>Taylor &amp; Francis - Chicago F</vt:lpwstr>
  </property>
  <property fmtid="{D5CDD505-2E9C-101B-9397-08002B2CF9AE}" pid="18" name="Mendeley Recent Style Id 8_1">
    <vt:lpwstr>http://www.zotero.org/styles/taylor-and-francis-chicago-author-date</vt:lpwstr>
  </property>
  <property fmtid="{D5CDD505-2E9C-101B-9397-08002B2CF9AE}" pid="19" name="Mendeley Recent Style Name 8_1">
    <vt:lpwstr>Taylor &amp; Francis - Chicago Manual of Style (author-date)</vt:lpwstr>
  </property>
  <property fmtid="{D5CDD505-2E9C-101B-9397-08002B2CF9AE}" pid="20" name="Mendeley Recent Style Id 9_1">
    <vt:lpwstr>http://www.zotero.org/styles/taylor-and-francis-chicago-note</vt:lpwstr>
  </property>
  <property fmtid="{D5CDD505-2E9C-101B-9397-08002B2CF9AE}" pid="21" name="Mendeley Recent Style Name 9_1">
    <vt:lpwstr>Taylor &amp; Francis - Chicago Manual of Style (note)</vt:lpwstr>
  </property>
  <property fmtid="{D5CDD505-2E9C-101B-9397-08002B2CF9AE}" pid="22" name="Mendeley Document_1">
    <vt:lpwstr>True</vt:lpwstr>
  </property>
  <property fmtid="{D5CDD505-2E9C-101B-9397-08002B2CF9AE}" pid="23" name="Mendeley Unique User Id_1">
    <vt:lpwstr>ed870658-a734-3e14-aaea-0440d53954ac</vt:lpwstr>
  </property>
  <property fmtid="{D5CDD505-2E9C-101B-9397-08002B2CF9AE}" pid="24" name="Mendeley Citation Style_1">
    <vt:lpwstr>http://www.zotero.org/styles/elsevier-harvard</vt:lpwstr>
  </property>
  <property fmtid="{D5CDD505-2E9C-101B-9397-08002B2CF9AE}" pid="25" name="KSOProductBuildVer">
    <vt:lpwstr>1033-11.2.0.9281</vt:lpwstr>
  </property>
</Properties>
</file>